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40" w:rsidRDefault="00D62840">
      <w:pPr>
        <w:rPr>
          <w:rFonts w:hint="cs"/>
          <w:rtl/>
        </w:rPr>
      </w:pPr>
    </w:p>
    <w:p w:rsidR="00384865" w:rsidRDefault="00384865">
      <w:pPr>
        <w:rPr>
          <w:rFonts w:hint="cs"/>
          <w:rtl/>
        </w:rPr>
      </w:pPr>
    </w:p>
    <w:p w:rsidR="00384865" w:rsidRDefault="00384865">
      <w:pPr>
        <w:rPr>
          <w:rFonts w:hint="cs"/>
          <w:rtl/>
        </w:rPr>
      </w:pPr>
    </w:p>
    <w:p w:rsidR="00384865" w:rsidRDefault="00384865">
      <w:pPr>
        <w:rPr>
          <w:rFonts w:hint="cs"/>
          <w:rtl/>
        </w:rPr>
      </w:pPr>
    </w:p>
    <w:p w:rsidR="00384865" w:rsidRDefault="00384865" w:rsidP="00384865">
      <w:pPr>
        <w:spacing w:line="360" w:lineRule="auto"/>
        <w:jc w:val="center"/>
        <w:rPr>
          <w:rFonts w:cs="BN Lihi" w:hint="cs"/>
          <w:sz w:val="28"/>
          <w:szCs w:val="28"/>
          <w:rtl/>
        </w:rPr>
      </w:pPr>
      <w:r w:rsidRPr="00323EB0">
        <w:rPr>
          <w:rFonts w:cs="BN Lihi" w:hint="cs"/>
          <w:sz w:val="28"/>
          <w:szCs w:val="28"/>
          <w:rtl/>
        </w:rPr>
        <w:t>מענה איוב לאליפז- דף סיכום</w:t>
      </w:r>
    </w:p>
    <w:p w:rsidR="00384865" w:rsidRPr="00323EB0" w:rsidRDefault="00384865" w:rsidP="00384865">
      <w:pPr>
        <w:spacing w:line="360" w:lineRule="auto"/>
        <w:jc w:val="center"/>
        <w:rPr>
          <w:rFonts w:cs="BN Lihi" w:hint="cs"/>
          <w:sz w:val="28"/>
          <w:szCs w:val="28"/>
          <w:rtl/>
        </w:rPr>
      </w:pPr>
    </w:p>
    <w:p w:rsidR="00384865" w:rsidRDefault="00384865" w:rsidP="00384865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כפי שכבר ראינו תגובת איוב לאליפז מורכבת משני פרקים:</w:t>
      </w:r>
    </w:p>
    <w:p w:rsidR="00384865" w:rsidRDefault="00384865" w:rsidP="00384865">
      <w:pPr>
        <w:spacing w:line="360" w:lineRule="auto"/>
        <w:rPr>
          <w:rFonts w:hint="cs"/>
          <w:rtl/>
        </w:rPr>
      </w:pPr>
      <w:r w:rsidRPr="00384865">
        <w:rPr>
          <w:rFonts w:hint="cs"/>
          <w:b/>
          <w:bCs/>
          <w:rtl/>
        </w:rPr>
        <w:t>פרק ו-</w:t>
      </w:r>
      <w:r>
        <w:rPr>
          <w:rFonts w:hint="cs"/>
          <w:rtl/>
        </w:rPr>
        <w:t xml:space="preserve"> הוא מצדיק את כעסו, ופונה בהאשמות לרעים על שהם אינם כשהוא צריך אותם. </w:t>
      </w:r>
      <w:r w:rsidRPr="00323EB0">
        <w:rPr>
          <w:rFonts w:cs="Guttman Keren" w:hint="cs"/>
          <w:rtl/>
        </w:rPr>
        <w:t>"אחי בגדו בי כמו נחל"</w:t>
      </w:r>
      <w:r>
        <w:rPr>
          <w:rFonts w:hint="cs"/>
          <w:rtl/>
        </w:rPr>
        <w:t>. פרק ז- איוב פונה לקב"ה- ונושא הפרק הוא היחס בין אדם לא'</w:t>
      </w:r>
    </w:p>
    <w:p w:rsidR="00384865" w:rsidRPr="008D3C8D" w:rsidRDefault="00384865" w:rsidP="00384865">
      <w:pPr>
        <w:spacing w:line="360" w:lineRule="auto"/>
        <w:rPr>
          <w:rFonts w:hint="cs"/>
          <w:b/>
          <w:bCs/>
          <w:rtl/>
        </w:rPr>
      </w:pPr>
      <w:r w:rsidRPr="008D3C8D">
        <w:rPr>
          <w:rFonts w:hint="cs"/>
          <w:b/>
          <w:bCs/>
          <w:rtl/>
        </w:rPr>
        <w:t>פרק ז'-</w:t>
      </w:r>
    </w:p>
    <w:p w:rsidR="00384865" w:rsidRDefault="00384865" w:rsidP="00384865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מעמדו של האדם בעולם להשקפתו של איוב (פסוקים א-ב)- </w:t>
      </w:r>
      <w:r w:rsidRPr="008D3C8D">
        <w:rPr>
          <w:rFonts w:hint="cs"/>
          <w:b/>
          <w:bCs/>
          <w:rtl/>
        </w:rPr>
        <w:t>כשכיר, וכעבד</w:t>
      </w:r>
      <w:r>
        <w:rPr>
          <w:rFonts w:hint="cs"/>
          <w:rtl/>
        </w:rPr>
        <w:t>-  מה זאת אומרת?</w:t>
      </w:r>
    </w:p>
    <w:p w:rsidR="00384865" w:rsidRDefault="00384865" w:rsidP="00384865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384865" w:rsidRPr="008D3C8D" w:rsidRDefault="00384865" w:rsidP="00384865">
      <w:pPr>
        <w:spacing w:line="360" w:lineRule="auto"/>
        <w:rPr>
          <w:rFonts w:cs="BN Sharon Bold" w:hint="cs"/>
          <w:rtl/>
        </w:rPr>
      </w:pPr>
      <w:r w:rsidRPr="008D3C8D">
        <w:rPr>
          <w:rFonts w:cs="BN Sharon Bold" w:hint="cs"/>
          <w:rtl/>
        </w:rPr>
        <w:t>האם איוב מרגיש שכך ה' מתייחס אליו?</w:t>
      </w:r>
      <w:r>
        <w:rPr>
          <w:rFonts w:cs="BN Sharon Bold" w:hint="cs"/>
          <w:rtl/>
        </w:rPr>
        <w:t xml:space="preserve"> </w:t>
      </w:r>
      <w:r w:rsidRPr="008D3C8D">
        <w:rPr>
          <w:rFonts w:cs="BN Sharon Bold" w:hint="cs"/>
          <w:rtl/>
        </w:rPr>
        <w:t>באילו פסוקים הוא עונה על השאלה הזו?</w:t>
      </w:r>
    </w:p>
    <w:p w:rsidR="00384865" w:rsidRDefault="00384865" w:rsidP="00384865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384865" w:rsidRDefault="00384865" w:rsidP="00384865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פסוקים ז-י</w:t>
      </w:r>
    </w:p>
    <w:p w:rsidR="00384865" w:rsidRPr="008D3C8D" w:rsidRDefault="00384865" w:rsidP="00384865">
      <w:pPr>
        <w:spacing w:line="360" w:lineRule="auto"/>
        <w:rPr>
          <w:rFonts w:cs="BN Sharon Bold" w:hint="cs"/>
          <w:rtl/>
        </w:rPr>
      </w:pPr>
      <w:r w:rsidRPr="008D3C8D">
        <w:rPr>
          <w:rFonts w:cs="Guttman Keren" w:hint="cs"/>
          <w:rtl/>
        </w:rPr>
        <w:t>"כלה ענן וילך כן יורד שאול לא יעלה"-</w:t>
      </w:r>
      <w:r>
        <w:rPr>
          <w:rFonts w:hint="cs"/>
          <w:rtl/>
        </w:rPr>
        <w:t xml:space="preserve"> </w:t>
      </w:r>
      <w:r w:rsidRPr="008D3C8D">
        <w:rPr>
          <w:rFonts w:cs="BN Sharon Bold" w:hint="cs"/>
          <w:rtl/>
        </w:rPr>
        <w:t>מה היא טענתו של איוב בפסוקים אלו?</w:t>
      </w:r>
    </w:p>
    <w:p w:rsidR="00384865" w:rsidRDefault="00384865" w:rsidP="00384865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384865" w:rsidRDefault="00384865" w:rsidP="00384865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רש"י אומר- "וכאן כפר איוב בתחיית המתים".</w:t>
      </w:r>
    </w:p>
    <w:p w:rsidR="00384865" w:rsidRDefault="00384865" w:rsidP="00384865">
      <w:pPr>
        <w:spacing w:line="360" w:lineRule="auto"/>
        <w:rPr>
          <w:rFonts w:hint="cs"/>
          <w:rtl/>
        </w:rPr>
      </w:pPr>
    </w:p>
    <w:p w:rsidR="00384865" w:rsidRDefault="00384865" w:rsidP="00384865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 החל מפסוק י"א- איוב פונה לקב"ה בטענות.</w:t>
      </w:r>
    </w:p>
    <w:p w:rsidR="00384865" w:rsidRPr="008D3C8D" w:rsidRDefault="00384865" w:rsidP="00384865">
      <w:pPr>
        <w:spacing w:line="360" w:lineRule="auto"/>
        <w:rPr>
          <w:rFonts w:cs="Guttman Keren" w:hint="cs"/>
          <w:rtl/>
        </w:rPr>
      </w:pPr>
      <w:r>
        <w:rPr>
          <w:rFonts w:cs="Guttman Keren" w:hint="cs"/>
          <w:rtl/>
        </w:rPr>
        <w:t>"</w:t>
      </w:r>
      <w:r w:rsidRPr="008D3C8D">
        <w:rPr>
          <w:rFonts w:cs="Guttman Keren" w:hint="cs"/>
          <w:rtl/>
        </w:rPr>
        <w:t>הים אני אם תנין כי תשים עלי משמר?!</w:t>
      </w:r>
      <w:r>
        <w:rPr>
          <w:rFonts w:cs="Guttman Keren" w:hint="cs"/>
          <w:rtl/>
        </w:rPr>
        <w:t>"</w:t>
      </w:r>
    </w:p>
    <w:p w:rsidR="00384865" w:rsidRPr="008D3C8D" w:rsidRDefault="00384865" w:rsidP="00384865">
      <w:pPr>
        <w:numPr>
          <w:ilvl w:val="0"/>
          <w:numId w:val="1"/>
        </w:numPr>
        <w:spacing w:after="0" w:line="360" w:lineRule="auto"/>
        <w:rPr>
          <w:rFonts w:cs="BN Sharon Bold" w:hint="cs"/>
          <w:rtl/>
        </w:rPr>
      </w:pPr>
      <w:r w:rsidRPr="008D3C8D">
        <w:rPr>
          <w:rFonts w:cs="BN Sharon Bold" w:hint="cs"/>
          <w:rtl/>
        </w:rPr>
        <w:t>מה מסמלים הים והתנין? ____</w:t>
      </w:r>
      <w:r>
        <w:rPr>
          <w:rFonts w:cs="BN Sharon Bold" w:hint="cs"/>
          <w:rtl/>
        </w:rPr>
        <w:t>______________________________</w:t>
      </w:r>
      <w:r w:rsidRPr="008D3C8D">
        <w:rPr>
          <w:rFonts w:cs="BN Sharon Bold" w:hint="cs"/>
          <w:rtl/>
        </w:rPr>
        <w:t>_____________________________________</w:t>
      </w:r>
    </w:p>
    <w:p w:rsidR="00384865" w:rsidRDefault="00384865" w:rsidP="00384865">
      <w:pPr>
        <w:numPr>
          <w:ilvl w:val="0"/>
          <w:numId w:val="1"/>
        </w:numPr>
        <w:spacing w:after="0" w:line="360" w:lineRule="auto"/>
        <w:rPr>
          <w:rFonts w:hint="cs"/>
          <w:rtl/>
        </w:rPr>
      </w:pPr>
      <w:r w:rsidRPr="008D3C8D">
        <w:rPr>
          <w:rFonts w:cs="BN Sharon Bold" w:hint="cs"/>
          <w:rtl/>
        </w:rPr>
        <w:t>למה איוב מרגיש כמותם?________________________________</w:t>
      </w:r>
      <w:r>
        <w:rPr>
          <w:rFonts w:cs="BN Sharon Bold" w:hint="cs"/>
          <w:rtl/>
        </w:rPr>
        <w:t>____________________</w:t>
      </w:r>
    </w:p>
    <w:p w:rsidR="00384865" w:rsidRDefault="00384865" w:rsidP="00384865">
      <w:pPr>
        <w:autoSpaceDE w:val="0"/>
        <w:autoSpaceDN w:val="0"/>
        <w:adjustRightInd w:val="0"/>
        <w:rPr>
          <w:rFonts w:cs="David" w:hint="cs"/>
          <w:szCs w:val="24"/>
          <w:rtl/>
        </w:rPr>
      </w:pPr>
      <w:r>
        <w:rPr>
          <w:rFonts w:cs="David"/>
          <w:color w:val="000000"/>
          <w:szCs w:val="24"/>
          <w:rtl/>
        </w:rPr>
        <w:t xml:space="preserve"> </w:t>
      </w:r>
      <w:r>
        <w:rPr>
          <w:rFonts w:cs="David"/>
          <w:color w:val="000000"/>
          <w:szCs w:val="28"/>
          <w:rtl/>
        </w:rPr>
        <w:t xml:space="preserve"> </w:t>
      </w:r>
    </w:p>
    <w:p w:rsidR="00384865" w:rsidRDefault="00384865" w:rsidP="00384865">
      <w:pPr>
        <w:autoSpaceDE w:val="0"/>
        <w:autoSpaceDN w:val="0"/>
        <w:adjustRightInd w:val="0"/>
        <w:rPr>
          <w:rFonts w:cs="David" w:hint="cs"/>
          <w:szCs w:val="24"/>
          <w:rtl/>
        </w:rPr>
      </w:pPr>
    </w:p>
    <w:p w:rsidR="00384865" w:rsidRDefault="00384865" w:rsidP="00384865">
      <w:pPr>
        <w:autoSpaceDE w:val="0"/>
        <w:autoSpaceDN w:val="0"/>
        <w:adjustRightInd w:val="0"/>
        <w:rPr>
          <w:rFonts w:cs="David" w:hint="cs"/>
          <w:szCs w:val="24"/>
          <w:rtl/>
        </w:rPr>
      </w:pPr>
    </w:p>
    <w:p w:rsidR="00384865" w:rsidRDefault="00384865" w:rsidP="00384865">
      <w:pPr>
        <w:autoSpaceDE w:val="0"/>
        <w:autoSpaceDN w:val="0"/>
        <w:adjustRightInd w:val="0"/>
        <w:rPr>
          <w:rFonts w:cs="David" w:hint="cs"/>
          <w:szCs w:val="24"/>
          <w:rtl/>
        </w:rPr>
      </w:pPr>
    </w:p>
    <w:p w:rsidR="00384865" w:rsidRDefault="00384865" w:rsidP="00384865">
      <w:pPr>
        <w:autoSpaceDE w:val="0"/>
        <w:autoSpaceDN w:val="0"/>
        <w:adjustRightInd w:val="0"/>
        <w:rPr>
          <w:rFonts w:cs="David" w:hint="cs"/>
          <w:szCs w:val="24"/>
          <w:rtl/>
        </w:rPr>
      </w:pPr>
    </w:p>
    <w:p w:rsidR="00384865" w:rsidRDefault="00384865" w:rsidP="00384865">
      <w:pPr>
        <w:autoSpaceDE w:val="0"/>
        <w:autoSpaceDN w:val="0"/>
        <w:adjustRightInd w:val="0"/>
        <w:rPr>
          <w:rFonts w:cs="David" w:hint="cs"/>
          <w:szCs w:val="24"/>
          <w:rtl/>
        </w:rPr>
      </w:pPr>
    </w:p>
    <w:p w:rsidR="00384865" w:rsidRDefault="00384865" w:rsidP="00384865">
      <w:pPr>
        <w:autoSpaceDE w:val="0"/>
        <w:autoSpaceDN w:val="0"/>
        <w:adjustRightInd w:val="0"/>
        <w:rPr>
          <w:rFonts w:cs="David" w:hint="cs"/>
          <w:szCs w:val="24"/>
          <w:rtl/>
        </w:rPr>
      </w:pPr>
    </w:p>
    <w:p w:rsidR="00384865" w:rsidRDefault="00384865" w:rsidP="00384865">
      <w:pPr>
        <w:autoSpaceDE w:val="0"/>
        <w:autoSpaceDN w:val="0"/>
        <w:adjustRightInd w:val="0"/>
        <w:rPr>
          <w:rFonts w:cs="David" w:hint="cs"/>
          <w:szCs w:val="24"/>
          <w:rtl/>
        </w:rPr>
      </w:pPr>
    </w:p>
    <w:p w:rsidR="00384865" w:rsidRDefault="00384865" w:rsidP="00384865">
      <w:pPr>
        <w:autoSpaceDE w:val="0"/>
        <w:autoSpaceDN w:val="0"/>
        <w:adjustRightInd w:val="0"/>
        <w:rPr>
          <w:rFonts w:cs="David" w:hint="cs"/>
          <w:szCs w:val="24"/>
        </w:rPr>
      </w:pPr>
    </w:p>
    <w:p w:rsidR="00384865" w:rsidRPr="00384865" w:rsidRDefault="00384865" w:rsidP="00384865">
      <w:pPr>
        <w:autoSpaceDE w:val="0"/>
        <w:autoSpaceDN w:val="0"/>
        <w:adjustRightInd w:val="0"/>
        <w:rPr>
          <w:rFonts w:ascii="Arial" w:hAnsi="Arial"/>
          <w:b/>
          <w:bCs/>
          <w:szCs w:val="24"/>
        </w:rPr>
      </w:pPr>
      <w:r w:rsidRPr="00384865">
        <w:rPr>
          <w:rFonts w:ascii="Arial" w:hAnsi="Arial"/>
          <w:b/>
          <w:bCs/>
          <w:szCs w:val="24"/>
          <w:rtl/>
        </w:rPr>
        <w:t>טענתו הבאה של איוב ביחס אדם- א-לוקים היא:</w:t>
      </w:r>
    </w:p>
    <w:p w:rsidR="00384865" w:rsidRDefault="00384865" w:rsidP="00384865">
      <w:pPr>
        <w:autoSpaceDE w:val="0"/>
        <w:autoSpaceDN w:val="0"/>
        <w:adjustRightInd w:val="0"/>
        <w:rPr>
          <w:rFonts w:cs="David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123825</wp:posOffset>
                </wp:positionV>
                <wp:extent cx="1828800" cy="1371600"/>
                <wp:effectExtent l="5715" t="12065" r="13335" b="6985"/>
                <wp:wrapSquare wrapText="bothSides"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865" w:rsidRDefault="00384865" w:rsidP="003848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David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color w:val="800000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David" w:hint="eastAsia"/>
                                <w:color w:val="800000"/>
                                <w:szCs w:val="24"/>
                                <w:rtl/>
                              </w:rPr>
                              <w:t>ה</w:t>
                            </w:r>
                            <w:r>
                              <w:rPr>
                                <w:rFonts w:cs="David"/>
                                <w:color w:val="800000"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מָה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אֱנוֹשׁ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כִּי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תִזְכְּרֶנּוּ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וּבֶן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אָדָם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כִּי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תִפְקְדֶנּוּ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384865" w:rsidRDefault="00384865" w:rsidP="003848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David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color w:val="800000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David" w:hint="eastAsia"/>
                                <w:color w:val="800000"/>
                                <w:szCs w:val="24"/>
                                <w:rtl/>
                              </w:rPr>
                              <w:t>ו</w:t>
                            </w:r>
                            <w:r>
                              <w:rPr>
                                <w:rFonts w:cs="David"/>
                                <w:color w:val="800000"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וַתְּחַסְּרֵהוּ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מְּעַט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מֵאֱלֹהִים</w:t>
                            </w:r>
                            <w:proofErr w:type="spellEnd"/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וְכָבוֹד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וְהָדָר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תְּעַטְּרֵהוּ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384865" w:rsidRDefault="00384865" w:rsidP="003848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David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color w:val="800000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David" w:hint="eastAsia"/>
                                <w:color w:val="800000"/>
                                <w:szCs w:val="24"/>
                                <w:rtl/>
                              </w:rPr>
                              <w:t>ז</w:t>
                            </w:r>
                            <w:r>
                              <w:rPr>
                                <w:rFonts w:cs="David"/>
                                <w:color w:val="800000"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תַּמְשִׁילֵהוּ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בְּמַעֲשֵׂי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יָדֶיךָ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כֹּל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שַׁתָּה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תַחַת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רַגְלָיו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384865" w:rsidRPr="00FF460E" w:rsidRDefault="00384865" w:rsidP="003848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Dav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27pt;margin-top:9.75pt;width:2in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">
                <v:textbox>
                  <w:txbxContent>
                    <w:p w:rsidR="00384865" w:rsidRDefault="00384865" w:rsidP="00384865">
                      <w:pPr>
                        <w:autoSpaceDE w:val="0"/>
                        <w:autoSpaceDN w:val="0"/>
                        <w:adjustRightInd w:val="0"/>
                        <w:rPr>
                          <w:rFonts w:cs="David"/>
                          <w:szCs w:val="24"/>
                        </w:rPr>
                      </w:pPr>
                      <w:r>
                        <w:rPr>
                          <w:rFonts w:cs="David"/>
                          <w:color w:val="800000"/>
                          <w:szCs w:val="24"/>
                          <w:rtl/>
                        </w:rPr>
                        <w:t>(</w:t>
                      </w:r>
                      <w:r>
                        <w:rPr>
                          <w:rFonts w:cs="David" w:hint="eastAsia"/>
                          <w:color w:val="800000"/>
                          <w:szCs w:val="24"/>
                          <w:rtl/>
                        </w:rPr>
                        <w:t>ה</w:t>
                      </w:r>
                      <w:r>
                        <w:rPr>
                          <w:rFonts w:cs="David"/>
                          <w:color w:val="800000"/>
                          <w:szCs w:val="24"/>
                          <w:rtl/>
                        </w:rPr>
                        <w:t>)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מָה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אֱנוֹשׁ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כִּי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תִזְכְּרֶנּוּ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וּבֶן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אָדָם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כִּי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תִפְקְדֶנּוּ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>:</w:t>
                      </w:r>
                    </w:p>
                    <w:p w:rsidR="00384865" w:rsidRDefault="00384865" w:rsidP="00384865">
                      <w:pPr>
                        <w:autoSpaceDE w:val="0"/>
                        <w:autoSpaceDN w:val="0"/>
                        <w:adjustRightInd w:val="0"/>
                        <w:rPr>
                          <w:rFonts w:cs="David"/>
                          <w:szCs w:val="24"/>
                        </w:rPr>
                      </w:pPr>
                      <w:r>
                        <w:rPr>
                          <w:rFonts w:cs="David"/>
                          <w:color w:val="800000"/>
                          <w:szCs w:val="24"/>
                          <w:rtl/>
                        </w:rPr>
                        <w:t>(</w:t>
                      </w:r>
                      <w:r>
                        <w:rPr>
                          <w:rFonts w:cs="David" w:hint="eastAsia"/>
                          <w:color w:val="800000"/>
                          <w:szCs w:val="24"/>
                          <w:rtl/>
                        </w:rPr>
                        <w:t>ו</w:t>
                      </w:r>
                      <w:r>
                        <w:rPr>
                          <w:rFonts w:cs="David"/>
                          <w:color w:val="800000"/>
                          <w:szCs w:val="24"/>
                          <w:rtl/>
                        </w:rPr>
                        <w:t>)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וַתְּחַסְּרֵהוּ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מְּעַט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מֵאֱלֹהִים</w:t>
                      </w:r>
                      <w:proofErr w:type="spellEnd"/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וְכָבוֹד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וְהָדָר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תְּעַטְּרֵהוּ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>:</w:t>
                      </w:r>
                    </w:p>
                    <w:p w:rsidR="00384865" w:rsidRDefault="00384865" w:rsidP="00384865">
                      <w:pPr>
                        <w:autoSpaceDE w:val="0"/>
                        <w:autoSpaceDN w:val="0"/>
                        <w:adjustRightInd w:val="0"/>
                        <w:rPr>
                          <w:rFonts w:cs="David"/>
                          <w:szCs w:val="24"/>
                        </w:rPr>
                      </w:pPr>
                      <w:r>
                        <w:rPr>
                          <w:rFonts w:cs="David"/>
                          <w:color w:val="800000"/>
                          <w:szCs w:val="24"/>
                          <w:rtl/>
                        </w:rPr>
                        <w:t>(</w:t>
                      </w:r>
                      <w:r>
                        <w:rPr>
                          <w:rFonts w:cs="David" w:hint="eastAsia"/>
                          <w:color w:val="800000"/>
                          <w:szCs w:val="24"/>
                          <w:rtl/>
                        </w:rPr>
                        <w:t>ז</w:t>
                      </w:r>
                      <w:r>
                        <w:rPr>
                          <w:rFonts w:cs="David"/>
                          <w:color w:val="800000"/>
                          <w:szCs w:val="24"/>
                          <w:rtl/>
                        </w:rPr>
                        <w:t>)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תַּמְשִׁילֵהוּ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בְּמַעֲשֵׂי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יָדֶיךָ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כֹּל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שַׁתָּה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תַחַת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רַגְלָיו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>:</w:t>
                      </w:r>
                    </w:p>
                    <w:p w:rsidR="00384865" w:rsidRPr="00FF460E" w:rsidRDefault="00384865" w:rsidP="00384865">
                      <w:pPr>
                        <w:autoSpaceDE w:val="0"/>
                        <w:autoSpaceDN w:val="0"/>
                        <w:adjustRightInd w:val="0"/>
                        <w:rPr>
                          <w:rFonts w:cs="Davi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4865" w:rsidRDefault="00384865" w:rsidP="00384865">
      <w:pPr>
        <w:autoSpaceDE w:val="0"/>
        <w:autoSpaceDN w:val="0"/>
        <w:adjustRightInd w:val="0"/>
        <w:rPr>
          <w:rFonts w:cs="David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0</wp:posOffset>
                </wp:positionV>
                <wp:extent cx="1828800" cy="1092200"/>
                <wp:effectExtent l="5715" t="10160" r="13335" b="12065"/>
                <wp:wrapSquare wrapText="bothSides"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865" w:rsidRDefault="00384865" w:rsidP="003848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David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color w:val="000000"/>
                                <w:szCs w:val="24"/>
                                <w:rtl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David" w:hint="eastAsia"/>
                                <w:color w:val="000000"/>
                                <w:szCs w:val="24"/>
                                <w:rtl/>
                              </w:rPr>
                              <w:t>יז</w:t>
                            </w:r>
                            <w:proofErr w:type="spellEnd"/>
                            <w:r>
                              <w:rPr>
                                <w:rFonts w:cs="David"/>
                                <w:color w:val="000000"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מָה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אֱנוֹשׁ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כִּי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תְגַדְּלֶנּוּ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וְכִי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תָשִׁית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אֵלָיו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לִבֶּךָ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384865" w:rsidRDefault="00384865" w:rsidP="003848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David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color w:val="800000"/>
                                <w:szCs w:val="24"/>
                                <w:rtl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David" w:hint="eastAsia"/>
                                <w:color w:val="800000"/>
                                <w:szCs w:val="24"/>
                                <w:rtl/>
                              </w:rPr>
                              <w:t>יח</w:t>
                            </w:r>
                            <w:proofErr w:type="spellEnd"/>
                            <w:r>
                              <w:rPr>
                                <w:rFonts w:cs="David"/>
                                <w:color w:val="800000"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וַתִּפְקְדֶנּוּ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לִבְקָרִים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לִרְגָעִים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eastAsia"/>
                                <w:color w:val="000000"/>
                                <w:szCs w:val="28"/>
                                <w:rtl/>
                              </w:rPr>
                              <w:t>תִּבְחָנֶנּוּ</w:t>
                            </w:r>
                            <w:r>
                              <w:rPr>
                                <w:rFonts w:cs="David"/>
                                <w:color w:val="000000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384865" w:rsidRPr="001E1BDF" w:rsidRDefault="00384865" w:rsidP="003848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Dav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" o:spid="_x0000_s1027" type="#_x0000_t202" style="position:absolute;left:0;text-align:left;margin-left:98.25pt;margin-top:0;width:2in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">
                <v:textbox>
                  <w:txbxContent>
                    <w:p w:rsidR="00384865" w:rsidRDefault="00384865" w:rsidP="00384865">
                      <w:pPr>
                        <w:autoSpaceDE w:val="0"/>
                        <w:autoSpaceDN w:val="0"/>
                        <w:adjustRightInd w:val="0"/>
                        <w:rPr>
                          <w:rFonts w:cs="David"/>
                          <w:szCs w:val="24"/>
                        </w:rPr>
                      </w:pPr>
                      <w:r>
                        <w:rPr>
                          <w:rFonts w:cs="David"/>
                          <w:color w:val="000000"/>
                          <w:szCs w:val="24"/>
                          <w:rtl/>
                        </w:rPr>
                        <w:t>(</w:t>
                      </w:r>
                      <w:proofErr w:type="spellStart"/>
                      <w:r>
                        <w:rPr>
                          <w:rFonts w:cs="David" w:hint="eastAsia"/>
                          <w:color w:val="000000"/>
                          <w:szCs w:val="24"/>
                          <w:rtl/>
                        </w:rPr>
                        <w:t>יז</w:t>
                      </w:r>
                      <w:proofErr w:type="spellEnd"/>
                      <w:r>
                        <w:rPr>
                          <w:rFonts w:cs="David"/>
                          <w:color w:val="000000"/>
                          <w:szCs w:val="24"/>
                          <w:rtl/>
                        </w:rPr>
                        <w:t>)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מָה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אֱנוֹשׁ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כִּי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תְגַדְּלֶנּוּ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וְכִי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תָשִׁית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אֵלָיו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לִבֶּךָ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>:</w:t>
                      </w:r>
                    </w:p>
                    <w:p w:rsidR="00384865" w:rsidRDefault="00384865" w:rsidP="00384865">
                      <w:pPr>
                        <w:autoSpaceDE w:val="0"/>
                        <w:autoSpaceDN w:val="0"/>
                        <w:adjustRightInd w:val="0"/>
                        <w:rPr>
                          <w:rFonts w:cs="David"/>
                          <w:szCs w:val="24"/>
                        </w:rPr>
                      </w:pPr>
                      <w:r>
                        <w:rPr>
                          <w:rFonts w:cs="David"/>
                          <w:color w:val="800000"/>
                          <w:szCs w:val="24"/>
                          <w:rtl/>
                        </w:rPr>
                        <w:t>(</w:t>
                      </w:r>
                      <w:proofErr w:type="spellStart"/>
                      <w:r>
                        <w:rPr>
                          <w:rFonts w:cs="David" w:hint="eastAsia"/>
                          <w:color w:val="800000"/>
                          <w:szCs w:val="24"/>
                          <w:rtl/>
                        </w:rPr>
                        <w:t>יח</w:t>
                      </w:r>
                      <w:proofErr w:type="spellEnd"/>
                      <w:r>
                        <w:rPr>
                          <w:rFonts w:cs="David"/>
                          <w:color w:val="800000"/>
                          <w:szCs w:val="24"/>
                          <w:rtl/>
                        </w:rPr>
                        <w:t>)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וַתִּפְקְדֶנּוּ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לִבְקָרִים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לִרְגָעִים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eastAsia"/>
                          <w:color w:val="000000"/>
                          <w:szCs w:val="28"/>
                          <w:rtl/>
                        </w:rPr>
                        <w:t>תִּבְחָנֶנּוּ</w:t>
                      </w:r>
                      <w:r>
                        <w:rPr>
                          <w:rFonts w:cs="David"/>
                          <w:color w:val="000000"/>
                          <w:szCs w:val="28"/>
                          <w:rtl/>
                        </w:rPr>
                        <w:t>:</w:t>
                      </w:r>
                    </w:p>
                    <w:p w:rsidR="00384865" w:rsidRPr="001E1BDF" w:rsidRDefault="00384865" w:rsidP="00384865">
                      <w:pPr>
                        <w:autoSpaceDE w:val="0"/>
                        <w:autoSpaceDN w:val="0"/>
                        <w:adjustRightInd w:val="0"/>
                        <w:rPr>
                          <w:rFonts w:cs="Davi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David" w:hint="cs"/>
          <w:color w:val="000000"/>
          <w:szCs w:val="24"/>
          <w:rtl/>
        </w:rPr>
        <w:t>איוב בעצם מוכן לוותר על מה שמתואר בתהלים ח'</w:t>
      </w:r>
      <w:r>
        <w:rPr>
          <w:rFonts w:cs="David"/>
          <w:color w:val="000000"/>
          <w:szCs w:val="24"/>
          <w:rtl/>
        </w:rPr>
        <w:t xml:space="preserve"> </w:t>
      </w:r>
      <w:r>
        <w:rPr>
          <w:rFonts w:cs="David"/>
          <w:color w:val="000000"/>
          <w:szCs w:val="28"/>
          <w:rtl/>
        </w:rPr>
        <w:t xml:space="preserve"> </w:t>
      </w:r>
    </w:p>
    <w:p w:rsidR="00384865" w:rsidRDefault="00384865" w:rsidP="00384865">
      <w:pPr>
        <w:spacing w:line="360" w:lineRule="auto"/>
        <w:rPr>
          <w:rFonts w:hint="cs"/>
          <w:rtl/>
        </w:rPr>
      </w:pPr>
    </w:p>
    <w:p w:rsidR="00384865" w:rsidRDefault="00384865" w:rsidP="00384865">
      <w:pPr>
        <w:spacing w:line="360" w:lineRule="auto"/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324485</wp:posOffset>
                </wp:positionV>
                <wp:extent cx="2286000" cy="1371600"/>
                <wp:effectExtent l="10160" t="18415" r="8890" b="10160"/>
                <wp:wrapNone/>
                <wp:docPr id="3" name="הסבר חץ למעלה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upArrowCallout">
                          <a:avLst>
                            <a:gd name="adj1" fmla="val 41667"/>
                            <a:gd name="adj2" fmla="val 4166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הסבר חץ למעלה 3" o:spid="_x0000_s1026" type="#_x0000_t79" style="position:absolute;left:0;text-align:left;margin-left:80.6pt;margin-top:25.55pt;width:180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"/>
            </w:pict>
          </mc:Fallback>
        </mc:AlternateContent>
      </w:r>
    </w:p>
    <w:p w:rsidR="00384865" w:rsidRDefault="00384865" w:rsidP="00384865">
      <w:pPr>
        <w:spacing w:line="360" w:lineRule="auto"/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514600" cy="1257300"/>
                <wp:effectExtent l="5715" t="18415" r="13335" b="10160"/>
                <wp:wrapNone/>
                <wp:docPr id="2" name="הסבר חץ למעלה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upArrowCallout">
                          <a:avLst>
                            <a:gd name="adj1" fmla="val 50000"/>
                            <a:gd name="adj2" fmla="val 50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הסבר חץ למעלה 2" o:spid="_x0000_s1026" type="#_x0000_t79" style="position:absolute;left:0;text-align:left;margin-left:0;margin-top:5.6pt;width:198pt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"/>
            </w:pict>
          </mc:Fallback>
        </mc:AlternateContent>
      </w:r>
    </w:p>
    <w:p w:rsidR="00384865" w:rsidRDefault="00384865" w:rsidP="00384865">
      <w:pPr>
        <w:spacing w:line="360" w:lineRule="auto"/>
        <w:rPr>
          <w:rFonts w:cs="BN Sharon Bold" w:hint="cs"/>
          <w:rtl/>
        </w:rPr>
      </w:pPr>
    </w:p>
    <w:p w:rsidR="00384865" w:rsidRDefault="00384865" w:rsidP="00384865">
      <w:pPr>
        <w:spacing w:line="360" w:lineRule="auto"/>
        <w:rPr>
          <w:rFonts w:cs="BN Sharon Bold" w:hint="cs"/>
          <w:rtl/>
        </w:rPr>
      </w:pPr>
    </w:p>
    <w:p w:rsidR="00384865" w:rsidRDefault="00384865" w:rsidP="00384865">
      <w:pPr>
        <w:spacing w:line="360" w:lineRule="auto"/>
        <w:rPr>
          <w:rFonts w:cs="BN Sharon Bold" w:hint="cs"/>
          <w:rtl/>
        </w:rPr>
      </w:pPr>
    </w:p>
    <w:p w:rsidR="00384865" w:rsidRDefault="00384865" w:rsidP="00384865">
      <w:pPr>
        <w:spacing w:line="360" w:lineRule="auto"/>
        <w:rPr>
          <w:rFonts w:cs="BN Sharon Bold" w:hint="cs"/>
          <w:rtl/>
        </w:rPr>
      </w:pPr>
      <w:r>
        <w:rPr>
          <w:rFonts w:cs="BN Sharon Bold" w:hint="cs"/>
          <w:rtl/>
        </w:rPr>
        <w:t xml:space="preserve">                     </w:t>
      </w:r>
      <w:r w:rsidRPr="008D3C8D">
        <w:rPr>
          <w:rFonts w:cs="BN Sharon Bold" w:hint="cs"/>
          <w:rtl/>
        </w:rPr>
        <w:t xml:space="preserve">מה ההשלכה המרכזית </w:t>
      </w:r>
      <w:r>
        <w:rPr>
          <w:rFonts w:cs="BN Sharon Bold" w:hint="cs"/>
          <w:rtl/>
        </w:rPr>
        <w:t xml:space="preserve">                                                     </w:t>
      </w:r>
      <w:r w:rsidRPr="008D3C8D">
        <w:rPr>
          <w:rFonts w:cs="BN Sharon Bold" w:hint="cs"/>
          <w:rtl/>
        </w:rPr>
        <w:t>מה ההשלכה המרכזית</w:t>
      </w:r>
    </w:p>
    <w:p w:rsidR="00384865" w:rsidRPr="008D3C8D" w:rsidRDefault="00384865" w:rsidP="00384865">
      <w:pPr>
        <w:spacing w:line="360" w:lineRule="auto"/>
        <w:rPr>
          <w:rFonts w:cs="BN Sharon Bold" w:hint="cs"/>
          <w:rtl/>
        </w:rPr>
      </w:pPr>
      <w:r>
        <w:rPr>
          <w:rFonts w:cs="BN Sharon Bold" w:hint="cs"/>
          <w:rtl/>
        </w:rPr>
        <w:t xml:space="preserve">                        </w:t>
      </w:r>
      <w:r w:rsidRPr="008D3C8D">
        <w:rPr>
          <w:rFonts w:cs="BN Sharon Bold" w:hint="cs"/>
          <w:rtl/>
        </w:rPr>
        <w:t xml:space="preserve">של היותנו </w:t>
      </w:r>
      <w:r>
        <w:rPr>
          <w:rFonts w:cs="BN Sharon Bold" w:hint="cs"/>
          <w:rtl/>
        </w:rPr>
        <w:t>ב</w:t>
      </w:r>
      <w:r w:rsidRPr="008D3C8D">
        <w:rPr>
          <w:rFonts w:cs="BN Sharon Bold" w:hint="cs"/>
          <w:rtl/>
        </w:rPr>
        <w:t>ני אדם ??</w:t>
      </w:r>
      <w:r w:rsidRPr="008D3C8D">
        <w:rPr>
          <w:rFonts w:cs="BN Sharon Bold" w:hint="cs"/>
          <w:rtl/>
        </w:rPr>
        <w:tab/>
      </w:r>
      <w:r>
        <w:rPr>
          <w:rFonts w:cs="BN Sharon Bold" w:hint="cs"/>
          <w:rtl/>
        </w:rPr>
        <w:t xml:space="preserve">                                                  </w:t>
      </w:r>
      <w:r w:rsidRPr="008D3C8D">
        <w:rPr>
          <w:rFonts w:cs="BN Sharon Bold" w:hint="cs"/>
          <w:rtl/>
        </w:rPr>
        <w:t>של היותנו בני</w:t>
      </w:r>
      <w:r>
        <w:rPr>
          <w:rFonts w:cs="BN Sharon Bold" w:hint="cs"/>
          <w:rtl/>
        </w:rPr>
        <w:t xml:space="preserve"> </w:t>
      </w:r>
      <w:r w:rsidRPr="008D3C8D">
        <w:rPr>
          <w:rFonts w:cs="BN Sharon Bold" w:hint="cs"/>
          <w:rtl/>
        </w:rPr>
        <w:t>אדם?</w:t>
      </w:r>
      <w:r w:rsidRPr="008D3C8D">
        <w:rPr>
          <w:rFonts w:cs="BN Sharon Bold" w:hint="cs"/>
          <w:rtl/>
        </w:rPr>
        <w:tab/>
      </w:r>
    </w:p>
    <w:p w:rsidR="00384865" w:rsidRDefault="00384865" w:rsidP="00384865">
      <w:pPr>
        <w:spacing w:line="360" w:lineRule="auto"/>
        <w:rPr>
          <w:rFonts w:cs="BN Sharon Bold" w:hint="cs"/>
          <w:rtl/>
        </w:rPr>
      </w:pPr>
      <w:r w:rsidRPr="008D3C8D">
        <w:rPr>
          <w:rFonts w:cs="BN Sharon Bold" w:hint="cs"/>
          <w:rtl/>
        </w:rPr>
        <w:tab/>
      </w:r>
      <w:r w:rsidRPr="008D3C8D">
        <w:rPr>
          <w:rFonts w:cs="BN Sharon Bold" w:hint="cs"/>
          <w:rtl/>
        </w:rPr>
        <w:tab/>
      </w:r>
      <w:r w:rsidRPr="008D3C8D">
        <w:rPr>
          <w:rFonts w:cs="BN Sharon Bold" w:hint="cs"/>
          <w:rtl/>
        </w:rPr>
        <w:tab/>
      </w:r>
      <w:r w:rsidRPr="008D3C8D">
        <w:rPr>
          <w:rFonts w:cs="BN Sharon Bold" w:hint="cs"/>
          <w:rtl/>
        </w:rPr>
        <w:tab/>
      </w:r>
      <w:r w:rsidRPr="008D3C8D">
        <w:rPr>
          <w:rFonts w:cs="BN Sharon Bold" w:hint="cs"/>
          <w:rtl/>
        </w:rPr>
        <w:tab/>
        <w:t xml:space="preserve"> </w:t>
      </w:r>
    </w:p>
    <w:p w:rsidR="00384865" w:rsidRDefault="00384865" w:rsidP="00384865">
      <w:pPr>
        <w:spacing w:line="360" w:lineRule="auto"/>
        <w:rPr>
          <w:rFonts w:hint="cs"/>
          <w:rtl/>
        </w:rPr>
      </w:pPr>
      <w:r>
        <w:rPr>
          <w:rFonts w:cs="BN Sharon Bold" w:hint="cs"/>
          <w:rtl/>
        </w:rPr>
        <w:t xml:space="preserve">                                                    </w:t>
      </w:r>
    </w:p>
    <w:p w:rsidR="00384865" w:rsidRPr="00323EB0" w:rsidRDefault="00384865" w:rsidP="00384865">
      <w:pPr>
        <w:spacing w:line="360" w:lineRule="auto"/>
        <w:rPr>
          <w:rFonts w:cs="BN Sharon Bold" w:hint="cs"/>
          <w:rtl/>
        </w:rPr>
      </w:pPr>
      <w:r w:rsidRPr="00323EB0">
        <w:rPr>
          <w:rFonts w:cs="BN Sharon Bold" w:hint="cs"/>
          <w:rtl/>
        </w:rPr>
        <w:t>האם אפשר לקבל רק את הכבוד וההדר של ספר תהלים?</w:t>
      </w:r>
    </w:p>
    <w:p w:rsidR="00384865" w:rsidRDefault="00384865" w:rsidP="00384865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384865" w:rsidRDefault="00384865" w:rsidP="00384865">
      <w:pPr>
        <w:spacing w:line="360" w:lineRule="auto"/>
        <w:rPr>
          <w:rFonts w:ascii="Arial" w:hAnsi="Arial" w:cs="BN Sharon Bold" w:hint="cs"/>
          <w:rtl/>
        </w:rPr>
      </w:pPr>
      <w:r w:rsidRPr="00323EB0">
        <w:rPr>
          <w:rFonts w:ascii="Arial" w:hAnsi="Arial" w:cs="BN Sharon Bold"/>
          <w:rtl/>
        </w:rPr>
        <w:t>הפרק מסתיים בהאשמה  כלפי שמיא- מהי?</w:t>
      </w:r>
    </w:p>
    <w:p w:rsidR="00384865" w:rsidRPr="00323EB0" w:rsidRDefault="00384865" w:rsidP="00384865">
      <w:pPr>
        <w:spacing w:line="360" w:lineRule="auto"/>
        <w:rPr>
          <w:rFonts w:ascii="Arial" w:hAnsi="Arial" w:cs="BN Sharon Bold"/>
          <w:rtl/>
        </w:rPr>
      </w:pPr>
      <w:r>
        <w:rPr>
          <w:rFonts w:ascii="Arial" w:hAnsi="Arial" w:cs="BN Sharon Bold" w:hint="cs"/>
          <w:rtl/>
        </w:rPr>
        <w:t>___________________________________________________________________</w:t>
      </w:r>
      <w:bookmarkStart w:id="0" w:name="_GoBack"/>
      <w:bookmarkEnd w:id="0"/>
    </w:p>
    <w:p w:rsidR="00384865" w:rsidRDefault="00384865" w:rsidP="00384865"/>
    <w:p w:rsidR="00384865" w:rsidRPr="00B21423" w:rsidRDefault="00384865" w:rsidP="00384865">
      <w:pPr>
        <w:rPr>
          <w:szCs w:val="24"/>
        </w:rPr>
      </w:pPr>
      <w:r w:rsidRPr="00B21423">
        <w:rPr>
          <w:sz w:val="24"/>
          <w:rtl/>
        </w:rPr>
        <w:t xml:space="preserve"> </w:t>
      </w:r>
    </w:p>
    <w:p w:rsidR="00384865" w:rsidRPr="00384865" w:rsidRDefault="00384865"/>
    <w:sectPr w:rsidR="00384865" w:rsidRPr="00384865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1C" w:rsidRDefault="00A11A1C" w:rsidP="007106B5">
      <w:pPr>
        <w:spacing w:after="0" w:line="240" w:lineRule="auto"/>
      </w:pPr>
      <w:r>
        <w:separator/>
      </w:r>
    </w:p>
  </w:endnote>
  <w:endnote w:type="continuationSeparator" w:id="0">
    <w:p w:rsidR="00A11A1C" w:rsidRDefault="00A11A1C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Lihi">
    <w:charset w:val="B1"/>
    <w:family w:val="auto"/>
    <w:pitch w:val="variable"/>
    <w:sig w:usb0="00001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BN Sharon Bold">
    <w:charset w:val="B1"/>
    <w:family w:val="auto"/>
    <w:pitch w:val="variable"/>
    <w:sig w:usb0="00001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1C" w:rsidRDefault="00A11A1C" w:rsidP="007106B5">
      <w:pPr>
        <w:spacing w:after="0" w:line="240" w:lineRule="auto"/>
      </w:pPr>
      <w:r>
        <w:separator/>
      </w:r>
    </w:p>
  </w:footnote>
  <w:footnote w:type="continuationSeparator" w:id="0">
    <w:p w:rsidR="00A11A1C" w:rsidRDefault="00A11A1C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23C"/>
    <w:multiLevelType w:val="hybridMultilevel"/>
    <w:tmpl w:val="D74E460C"/>
    <w:lvl w:ilvl="0" w:tplc="8CCE2D22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384865"/>
    <w:rsid w:val="007106B5"/>
    <w:rsid w:val="00A11A1C"/>
    <w:rsid w:val="00D32986"/>
    <w:rsid w:val="00D62840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2015-04-22T06:48:00Z</dcterms:created>
  <dcterms:modified xsi:type="dcterms:W3CDTF">2015-04-22T06:48:00Z</dcterms:modified>
</cp:coreProperties>
</file>