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B4" w:rsidRDefault="005A2DB4" w:rsidP="005A2DB4">
      <w:pPr>
        <w:ind w:left="360"/>
        <w:jc w:val="center"/>
        <w:rPr>
          <w:rFonts w:hint="cs"/>
          <w:sz w:val="36"/>
          <w:szCs w:val="36"/>
          <w:rtl/>
        </w:rPr>
      </w:pPr>
    </w:p>
    <w:p w:rsidR="005A2DB4" w:rsidRDefault="005A2DB4" w:rsidP="005A2DB4">
      <w:pPr>
        <w:ind w:left="360"/>
        <w:jc w:val="center"/>
        <w:rPr>
          <w:rFonts w:hint="cs"/>
          <w:sz w:val="36"/>
          <w:szCs w:val="36"/>
          <w:rtl/>
        </w:rPr>
      </w:pPr>
    </w:p>
    <w:p w:rsidR="005A2DB4" w:rsidRDefault="005A2DB4" w:rsidP="005A2DB4">
      <w:pPr>
        <w:ind w:left="360"/>
        <w:jc w:val="center"/>
        <w:rPr>
          <w:rFonts w:hint="cs"/>
          <w:sz w:val="36"/>
          <w:szCs w:val="36"/>
          <w:rtl/>
        </w:rPr>
      </w:pPr>
    </w:p>
    <w:p w:rsidR="005A2DB4" w:rsidRDefault="005A2DB4" w:rsidP="005A2DB4">
      <w:pPr>
        <w:ind w:left="360"/>
        <w:jc w:val="center"/>
        <w:rPr>
          <w:rFonts w:hint="cs"/>
          <w:rtl/>
        </w:rPr>
      </w:pPr>
      <w:r>
        <w:rPr>
          <w:rFonts w:hint="cs"/>
          <w:sz w:val="36"/>
          <w:szCs w:val="36"/>
          <w:rtl/>
        </w:rPr>
        <w:t>קהלת פרק יא/ א-ו</w:t>
      </w:r>
    </w:p>
    <w:p w:rsidR="005A2DB4" w:rsidRDefault="005A2DB4" w:rsidP="005A2DB4">
      <w:pPr>
        <w:ind w:left="360"/>
        <w:jc w:val="center"/>
        <w:rPr>
          <w:rFonts w:hint="cs"/>
          <w:rtl/>
        </w:rPr>
      </w:pPr>
      <w:r>
        <w:rPr>
          <w:rFonts w:hint="cs"/>
          <w:rtl/>
        </w:rPr>
        <w:t xml:space="preserve">קהלת חובש את כובע היועץ.... </w:t>
      </w:r>
    </w:p>
    <w:p w:rsidR="005A2DB4" w:rsidRDefault="005A2DB4" w:rsidP="005A2DB4">
      <w:pPr>
        <w:ind w:left="360"/>
        <w:jc w:val="both"/>
        <w:rPr>
          <w:rFonts w:hint="cs"/>
          <w:rtl/>
        </w:rPr>
      </w:pPr>
      <w:r>
        <w:rPr>
          <w:rFonts w:hint="cs"/>
          <w:rtl/>
        </w:rPr>
        <w:t xml:space="preserve">העצות שנותן קהלת מובאות כפתגמים השאולים מחיי האיכר. </w:t>
      </w:r>
    </w:p>
    <w:p w:rsidR="005A2DB4" w:rsidRDefault="005A2DB4" w:rsidP="005A2DB4">
      <w:pPr>
        <w:ind w:left="360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קראי</w:t>
      </w:r>
      <w:r>
        <w:rPr>
          <w:rFonts w:hint="cs"/>
          <w:rtl/>
        </w:rPr>
        <w:t xml:space="preserve"> את הפתגמים, </w:t>
      </w:r>
      <w:r>
        <w:rPr>
          <w:rFonts w:hint="cs"/>
          <w:b/>
          <w:bCs/>
          <w:rtl/>
        </w:rPr>
        <w:t>הסבירי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אותם</w:t>
      </w:r>
      <w:r>
        <w:rPr>
          <w:rFonts w:hint="cs"/>
          <w:rtl/>
        </w:rPr>
        <w:t xml:space="preserve"> בעזרת הפירושים המובאים ואז </w:t>
      </w:r>
      <w:r>
        <w:rPr>
          <w:rFonts w:hint="cs"/>
          <w:b/>
          <w:bCs/>
          <w:rtl/>
        </w:rPr>
        <w:t>הסבירי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מהי העצה</w:t>
      </w:r>
      <w:r>
        <w:rPr>
          <w:rFonts w:hint="cs"/>
          <w:rtl/>
        </w:rPr>
        <w:t xml:space="preserve"> (כלומר </w:t>
      </w:r>
      <w:r>
        <w:rPr>
          <w:rtl/>
        </w:rPr>
        <w:t>–</w:t>
      </w:r>
      <w:r>
        <w:rPr>
          <w:rFonts w:hint="cs"/>
          <w:rtl/>
        </w:rPr>
        <w:t xml:space="preserve"> על איזו דרך חיים קהלת ממליץ)</w:t>
      </w:r>
    </w:p>
    <w:p w:rsidR="005A2DB4" w:rsidRDefault="005A2DB4" w:rsidP="005A2DB4">
      <w:pPr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cs="Guttman Vilna" w:hint="cs"/>
          <w:sz w:val="28"/>
          <w:szCs w:val="28"/>
          <w:rtl/>
        </w:rPr>
      </w:pPr>
      <w:r>
        <w:rPr>
          <w:rFonts w:hint="cs"/>
          <w:rtl/>
        </w:rPr>
        <w:t xml:space="preserve">פסוק א': </w:t>
      </w:r>
      <w:r>
        <w:rPr>
          <w:rFonts w:cs="Guttman Vilna" w:hint="cs"/>
          <w:sz w:val="28"/>
          <w:szCs w:val="28"/>
          <w:rtl/>
        </w:rPr>
        <w:t>"שלח לחמך על פני המים כי ברב הימים תמצאנו"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>לחמך= זרע   מים= אדמה רטובה</w:t>
      </w:r>
    </w:p>
    <w:p w:rsidR="005A2DB4" w:rsidRDefault="005A2DB4" w:rsidP="005A2DB4">
      <w:pPr>
        <w:ind w:left="360"/>
        <w:rPr>
          <w:rFonts w:cs="Guttman Yad" w:hint="cs"/>
          <w:u w:val="single"/>
          <w:rtl/>
        </w:rPr>
      </w:pPr>
      <w:r>
        <w:rPr>
          <w:rFonts w:hint="cs"/>
          <w:b/>
          <w:bCs/>
          <w:rtl/>
        </w:rPr>
        <w:t>הסבר הפתגם:</w:t>
      </w:r>
      <w:r>
        <w:rPr>
          <w:rFonts w:hint="cs"/>
          <w:rtl/>
        </w:rPr>
        <w:t xml:space="preserve"> </w:t>
      </w:r>
      <w:r>
        <w:rPr>
          <w:rFonts w:cs="Guttman Yad" w:hint="cs"/>
          <w:u w:val="single"/>
          <w:rtl/>
        </w:rPr>
        <w:t>שים את הזרע באדמה הרטובה למרות שזה נראה כאילו אתה מאבד אותו, כי לאחר זמן, כאשר הצמח יגדל- תמצאנו.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הע</w:t>
      </w:r>
      <w:r>
        <w:rPr>
          <w:rFonts w:hint="cs"/>
          <w:b/>
          <w:bCs/>
          <w:rtl/>
        </w:rPr>
        <w:t>צה:</w:t>
      </w:r>
      <w:r>
        <w:rPr>
          <w:rFonts w:hint="cs"/>
          <w:rtl/>
        </w:rPr>
        <w:t xml:space="preserve"> </w:t>
      </w:r>
      <w:r>
        <w:rPr>
          <w:rFonts w:cs="Guttman Yad" w:hint="cs"/>
          <w:u w:val="single"/>
          <w:rtl/>
        </w:rPr>
        <w:t xml:space="preserve">השקע בדברים למרות </w:t>
      </w:r>
      <w:r>
        <w:rPr>
          <w:rFonts w:cs="Guttman Yad" w:hint="cs"/>
          <w:u w:val="single"/>
          <w:rtl/>
        </w:rPr>
        <w:t>שלא תמיד אתה רואה את התוצאה המי</w:t>
      </w:r>
      <w:r>
        <w:rPr>
          <w:rFonts w:cs="Guttman Yad" w:hint="cs"/>
          <w:u w:val="single"/>
          <w:rtl/>
        </w:rPr>
        <w:t>די</w:t>
      </w:r>
      <w:r>
        <w:rPr>
          <w:rFonts w:cs="Guttman Yad" w:hint="eastAsia"/>
          <w:u w:val="single"/>
          <w:rtl/>
        </w:rPr>
        <w:t>ת</w:t>
      </w:r>
      <w:r>
        <w:rPr>
          <w:rFonts w:cs="Guttman Yad" w:hint="cs"/>
          <w:u w:val="single"/>
          <w:rtl/>
        </w:rPr>
        <w:t>.</w:t>
      </w:r>
    </w:p>
    <w:p w:rsidR="005A2DB4" w:rsidRDefault="005A2DB4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פסוק ב': </w:t>
      </w:r>
      <w:r>
        <w:rPr>
          <w:rFonts w:cs="Guttman Vilna" w:hint="cs"/>
          <w:sz w:val="28"/>
          <w:szCs w:val="28"/>
          <w:rtl/>
        </w:rPr>
        <w:t>"תן חלק לשבעה וגם לשמונה, כי לא תדע מה יהיה רעה על הארץ"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>חלק= חלקת אדמה  שבעה/ שמונה = שבעה/ שמונה סוגים</w:t>
      </w:r>
    </w:p>
    <w:p w:rsidR="005A2DB4" w:rsidRDefault="005A2DB4" w:rsidP="005A2DB4">
      <w:pPr>
        <w:spacing w:line="360" w:lineRule="auto"/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הסבר הפתגם:</w:t>
      </w:r>
      <w:r>
        <w:rPr>
          <w:rFonts w:hint="cs"/>
          <w:rtl/>
        </w:rPr>
        <w:t>___________________________________________________</w:t>
      </w: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הע</w:t>
      </w:r>
      <w:r>
        <w:rPr>
          <w:rFonts w:hint="cs"/>
          <w:b/>
          <w:bCs/>
          <w:rtl/>
        </w:rPr>
        <w:t>צה</w:t>
      </w:r>
      <w:r>
        <w:rPr>
          <w:rFonts w:hint="cs"/>
          <w:rtl/>
        </w:rPr>
        <w:t>:________________________________________________________</w:t>
      </w:r>
    </w:p>
    <w:p w:rsidR="005A2DB4" w:rsidRDefault="005A2DB4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cs="Guttman Vilna" w:hint="cs"/>
          <w:sz w:val="28"/>
          <w:szCs w:val="28"/>
          <w:rtl/>
        </w:rPr>
      </w:pPr>
      <w:r>
        <w:rPr>
          <w:rFonts w:hint="cs"/>
          <w:rtl/>
        </w:rPr>
        <w:t xml:space="preserve">פסוק ג': </w:t>
      </w:r>
      <w:r>
        <w:rPr>
          <w:rFonts w:cs="Guttman Vilna" w:hint="cs"/>
          <w:sz w:val="28"/>
          <w:szCs w:val="28"/>
          <w:rtl/>
        </w:rPr>
        <w:t xml:space="preserve">"אם ימלאו העבים גשם על הארץ יריקו ואם </w:t>
      </w:r>
      <w:proofErr w:type="spellStart"/>
      <w:r>
        <w:rPr>
          <w:rFonts w:cs="Guttman Vilna" w:hint="cs"/>
          <w:sz w:val="28"/>
          <w:szCs w:val="28"/>
          <w:rtl/>
        </w:rPr>
        <w:t>יפול</w:t>
      </w:r>
      <w:proofErr w:type="spellEnd"/>
      <w:r>
        <w:rPr>
          <w:rFonts w:cs="Guttman Vilna" w:hint="cs"/>
          <w:sz w:val="28"/>
          <w:szCs w:val="28"/>
          <w:rtl/>
        </w:rPr>
        <w:t xml:space="preserve"> עץ בדרום ואם בצפון מקום שיפול העץ שם </w:t>
      </w:r>
      <w:proofErr w:type="spellStart"/>
      <w:r>
        <w:rPr>
          <w:rFonts w:cs="Guttman Vilna" w:hint="cs"/>
          <w:sz w:val="28"/>
          <w:szCs w:val="28"/>
          <w:rtl/>
        </w:rPr>
        <w:t>יהוא</w:t>
      </w:r>
      <w:proofErr w:type="spellEnd"/>
      <w:r>
        <w:rPr>
          <w:rFonts w:cs="Guttman Vilna" w:hint="cs"/>
          <w:sz w:val="28"/>
          <w:szCs w:val="28"/>
          <w:rtl/>
        </w:rPr>
        <w:t>"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עבים= עננים  יריקו= ישפכו את הגשם    </w:t>
      </w:r>
      <w:proofErr w:type="spellStart"/>
      <w:r>
        <w:rPr>
          <w:rFonts w:hint="cs"/>
          <w:rtl/>
        </w:rPr>
        <w:t>יהוא</w:t>
      </w:r>
      <w:proofErr w:type="spellEnd"/>
      <w:r>
        <w:rPr>
          <w:rFonts w:hint="cs"/>
          <w:rtl/>
        </w:rPr>
        <w:t>=  הוא יהיה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הסבר הפתגם</w:t>
      </w:r>
      <w:r>
        <w:rPr>
          <w:rFonts w:hint="cs"/>
          <w:rtl/>
        </w:rPr>
        <w:t xml:space="preserve">: </w:t>
      </w:r>
      <w:r>
        <w:rPr>
          <w:rFonts w:cs="Guttman Yad" w:hint="cs"/>
          <w:rtl/>
        </w:rPr>
        <w:t>אם העננים מלאים במים, אי אפשר למנוע את הגשם מלרדת. אם עץ נופל- אי אפשר לבחור לאיזה כיוון הוא י</w:t>
      </w:r>
      <w:r>
        <w:rPr>
          <w:rFonts w:cs="Guttman Yad" w:hint="cs"/>
          <w:rtl/>
        </w:rPr>
        <w:t>י</w:t>
      </w:r>
      <w:r>
        <w:rPr>
          <w:rFonts w:cs="Guttman Yad" w:hint="cs"/>
          <w:rtl/>
        </w:rPr>
        <w:t>פול.</w:t>
      </w: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הע</w:t>
      </w:r>
      <w:r>
        <w:rPr>
          <w:rFonts w:hint="cs"/>
          <w:b/>
          <w:bCs/>
          <w:rtl/>
        </w:rPr>
        <w:t>צה</w:t>
      </w:r>
      <w:r>
        <w:rPr>
          <w:rFonts w:hint="cs"/>
          <w:rtl/>
        </w:rPr>
        <w:t>:________________________________________________________</w:t>
      </w:r>
    </w:p>
    <w:p w:rsidR="005A2DB4" w:rsidRDefault="005A2DB4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>פסוק ד'</w:t>
      </w:r>
      <w:r>
        <w:rPr>
          <w:rFonts w:cs="Guttman Vilna" w:hint="cs"/>
          <w:sz w:val="28"/>
          <w:szCs w:val="28"/>
          <w:rtl/>
        </w:rPr>
        <w:t>: "שומר רוח לא יזרע ורואה בעבים לא יקצור"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>שומר רוח= מחכה לרוח שתביא את הגשם. רואה= מתבונן  עבים= עננים</w:t>
      </w: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הסבר הפתגם</w:t>
      </w:r>
      <w:r>
        <w:rPr>
          <w:rFonts w:hint="cs"/>
          <w:rtl/>
        </w:rPr>
        <w:t>: ___________________________________________________</w:t>
      </w:r>
    </w:p>
    <w:p w:rsidR="005A2DB4" w:rsidRDefault="00B83CE3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הע</w:t>
      </w:r>
      <w:r w:rsidR="005A2DB4">
        <w:rPr>
          <w:rFonts w:hint="cs"/>
          <w:b/>
          <w:bCs/>
          <w:rtl/>
        </w:rPr>
        <w:t>צה</w:t>
      </w:r>
      <w:r w:rsidR="005A2DB4">
        <w:rPr>
          <w:rFonts w:hint="cs"/>
          <w:rtl/>
        </w:rPr>
        <w:t>: _______________________________________________________</w:t>
      </w: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cs="Guttman Vilna" w:hint="cs"/>
          <w:sz w:val="28"/>
          <w:szCs w:val="28"/>
          <w:rtl/>
        </w:rPr>
      </w:pPr>
      <w:r>
        <w:rPr>
          <w:rFonts w:hint="cs"/>
          <w:rtl/>
        </w:rPr>
        <w:t>פסוק ה'</w:t>
      </w:r>
      <w:r>
        <w:rPr>
          <w:rFonts w:cs="Guttman Vilna" w:hint="cs"/>
          <w:sz w:val="28"/>
          <w:szCs w:val="28"/>
          <w:rtl/>
        </w:rPr>
        <w:t xml:space="preserve">: "כאשר אינך יודע דרך הרוח, כעצמים בבטן המלאה, ככה לא תדע את מעשה הא-הים אשר יעשה את </w:t>
      </w:r>
      <w:proofErr w:type="spellStart"/>
      <w:r>
        <w:rPr>
          <w:rFonts w:cs="Guttman Vilna" w:hint="cs"/>
          <w:sz w:val="28"/>
          <w:szCs w:val="28"/>
          <w:rtl/>
        </w:rPr>
        <w:t>הכל</w:t>
      </w:r>
      <w:proofErr w:type="spellEnd"/>
      <w:r>
        <w:rPr>
          <w:rFonts w:cs="Guttman Vilna" w:hint="cs"/>
          <w:sz w:val="28"/>
          <w:szCs w:val="28"/>
          <w:rtl/>
        </w:rPr>
        <w:t>"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rtl/>
        </w:rPr>
        <w:t>רוח= משב רוח   עצמים= גופים  בטן מלאה= הריון</w:t>
      </w:r>
    </w:p>
    <w:p w:rsidR="005A2DB4" w:rsidRDefault="005A2DB4" w:rsidP="005A2DB4">
      <w:pPr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הסבר הפתגם</w:t>
      </w:r>
      <w:r>
        <w:rPr>
          <w:rFonts w:hint="cs"/>
          <w:rtl/>
        </w:rPr>
        <w:t xml:space="preserve">: </w:t>
      </w:r>
      <w:r>
        <w:rPr>
          <w:rFonts w:cs="Guttman Yad" w:hint="cs"/>
          <w:rtl/>
        </w:rPr>
        <w:t>כמו שאדם אינו יודע לאן נושבת הרוח, ואינו מבין את פלא הה</w:t>
      </w:r>
      <w:r w:rsidR="00B83CE3">
        <w:rPr>
          <w:rFonts w:cs="Guttman Yad" w:hint="cs"/>
          <w:rtl/>
        </w:rPr>
        <w:t>י</w:t>
      </w:r>
      <w:r>
        <w:rPr>
          <w:rFonts w:cs="Guttman Yad" w:hint="cs"/>
          <w:rtl/>
        </w:rPr>
        <w:t>ריון, כך אינו מבין את מעשה הא-להים.</w:t>
      </w:r>
    </w:p>
    <w:p w:rsidR="005A2DB4" w:rsidRDefault="00B83CE3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הע</w:t>
      </w:r>
      <w:r w:rsidR="005A2DB4">
        <w:rPr>
          <w:rFonts w:hint="cs"/>
          <w:b/>
          <w:bCs/>
          <w:rtl/>
        </w:rPr>
        <w:t>צה</w:t>
      </w:r>
      <w:r w:rsidR="005A2DB4">
        <w:rPr>
          <w:rFonts w:hint="cs"/>
          <w:rtl/>
        </w:rPr>
        <w:t>: _______________________________________________________</w:t>
      </w:r>
    </w:p>
    <w:p w:rsidR="005A2DB4" w:rsidRDefault="005A2DB4" w:rsidP="005A2DB4">
      <w:pPr>
        <w:ind w:left="360"/>
        <w:rPr>
          <w:rFonts w:hint="cs"/>
          <w:rtl/>
        </w:rPr>
      </w:pPr>
    </w:p>
    <w:p w:rsidR="00B83CE3" w:rsidRDefault="00B83CE3" w:rsidP="005A2DB4">
      <w:pPr>
        <w:ind w:left="360"/>
        <w:rPr>
          <w:rFonts w:hint="cs"/>
          <w:rtl/>
        </w:rPr>
      </w:pPr>
    </w:p>
    <w:p w:rsidR="005A2DB4" w:rsidRDefault="005A2DB4" w:rsidP="005A2DB4">
      <w:pPr>
        <w:ind w:left="360"/>
        <w:rPr>
          <w:rFonts w:cs="Guttman Vilna" w:hint="cs"/>
          <w:sz w:val="28"/>
          <w:szCs w:val="28"/>
          <w:rtl/>
        </w:rPr>
      </w:pPr>
      <w:r>
        <w:rPr>
          <w:rFonts w:hint="cs"/>
          <w:rtl/>
        </w:rPr>
        <w:t xml:space="preserve">פסוק ו': </w:t>
      </w:r>
      <w:r>
        <w:rPr>
          <w:rFonts w:cs="Guttman Vilna" w:hint="cs"/>
          <w:sz w:val="28"/>
          <w:szCs w:val="28"/>
          <w:rtl/>
        </w:rPr>
        <w:t xml:space="preserve">"בבקר זרע את זרעך ולערב אל </w:t>
      </w:r>
      <w:proofErr w:type="spellStart"/>
      <w:r>
        <w:rPr>
          <w:rFonts w:cs="Guttman Vilna" w:hint="cs"/>
          <w:sz w:val="28"/>
          <w:szCs w:val="28"/>
          <w:rtl/>
        </w:rPr>
        <w:t>תנח</w:t>
      </w:r>
      <w:proofErr w:type="spellEnd"/>
      <w:r>
        <w:rPr>
          <w:rFonts w:cs="Guttman Vilna" w:hint="cs"/>
          <w:sz w:val="28"/>
          <w:szCs w:val="28"/>
          <w:rtl/>
        </w:rPr>
        <w:t xml:space="preserve"> ידך, כי אינך יודע אי זה יכשר הזה או זה, ואם שניהם כאחד טובים"</w:t>
      </w:r>
    </w:p>
    <w:p w:rsidR="005A2DB4" w:rsidRDefault="005A2DB4" w:rsidP="005A2DB4">
      <w:pPr>
        <w:ind w:left="360"/>
        <w:rPr>
          <w:rFonts w:hint="cs"/>
          <w:rtl/>
        </w:rPr>
      </w:pPr>
      <w:proofErr w:type="spellStart"/>
      <w:r>
        <w:rPr>
          <w:rFonts w:hint="cs"/>
          <w:rtl/>
        </w:rPr>
        <w:t>תנח</w:t>
      </w:r>
      <w:proofErr w:type="spellEnd"/>
      <w:r>
        <w:rPr>
          <w:rFonts w:hint="cs"/>
          <w:rtl/>
        </w:rPr>
        <w:t>= תית</w:t>
      </w:r>
      <w:r>
        <w:rPr>
          <w:rFonts w:hint="eastAsia"/>
          <w:rtl/>
        </w:rPr>
        <w:t>ן</w:t>
      </w:r>
      <w:r>
        <w:rPr>
          <w:rFonts w:hint="cs"/>
          <w:rtl/>
        </w:rPr>
        <w:t xml:space="preserve"> מנוחה   יכשר= יצליח</w:t>
      </w:r>
    </w:p>
    <w:p w:rsidR="005A2DB4" w:rsidRDefault="005A2DB4" w:rsidP="005A2DB4">
      <w:pPr>
        <w:spacing w:line="360" w:lineRule="auto"/>
        <w:ind w:left="360"/>
        <w:rPr>
          <w:rFonts w:hint="cs"/>
          <w:rtl/>
        </w:rPr>
      </w:pPr>
      <w:r>
        <w:rPr>
          <w:rFonts w:hint="cs"/>
          <w:b/>
          <w:bCs/>
          <w:rtl/>
        </w:rPr>
        <w:t>הסבר הפתגם</w:t>
      </w:r>
      <w:r>
        <w:rPr>
          <w:rFonts w:hint="cs"/>
          <w:rtl/>
        </w:rPr>
        <w:t xml:space="preserve">: _________________________________________________ </w:t>
      </w:r>
    </w:p>
    <w:p w:rsidR="005A2DB4" w:rsidRDefault="00B83CE3" w:rsidP="005A2DB4">
      <w:pPr>
        <w:rPr>
          <w:rtl/>
        </w:rPr>
      </w:pPr>
      <w:r>
        <w:rPr>
          <w:rFonts w:hint="cs"/>
          <w:b/>
          <w:bCs/>
          <w:rtl/>
        </w:rPr>
        <w:t xml:space="preserve">      הע</w:t>
      </w:r>
      <w:r w:rsidR="005A2DB4">
        <w:rPr>
          <w:rFonts w:hint="cs"/>
          <w:b/>
          <w:bCs/>
          <w:rtl/>
        </w:rPr>
        <w:t>צה:</w:t>
      </w:r>
      <w:r w:rsidR="005A2DB4">
        <w:rPr>
          <w:rFonts w:hint="cs"/>
          <w:rtl/>
        </w:rPr>
        <w:t xml:space="preserve"> _______________________________________________________</w:t>
      </w:r>
    </w:p>
    <w:p w:rsidR="005A2DB4" w:rsidRDefault="005A2DB4" w:rsidP="007205D3">
      <w:pPr>
        <w:rPr>
          <w:rFonts w:hint="cs"/>
          <w:rtl/>
        </w:rPr>
      </w:pPr>
      <w:bookmarkStart w:id="0" w:name="_GoBack"/>
      <w:bookmarkEnd w:id="0"/>
    </w:p>
    <w:sectPr w:rsidR="005A2DB4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32" w:rsidRDefault="00426C32" w:rsidP="007106B5">
      <w:pPr>
        <w:spacing w:after="0" w:line="240" w:lineRule="auto"/>
      </w:pPr>
      <w:r>
        <w:separator/>
      </w:r>
    </w:p>
  </w:endnote>
  <w:endnote w:type="continuationSeparator" w:id="0">
    <w:p w:rsidR="00426C32" w:rsidRDefault="00426C3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32" w:rsidRDefault="00426C32" w:rsidP="007106B5">
      <w:pPr>
        <w:spacing w:after="0" w:line="240" w:lineRule="auto"/>
      </w:pPr>
      <w:r>
        <w:separator/>
      </w:r>
    </w:p>
  </w:footnote>
  <w:footnote w:type="continuationSeparator" w:id="0">
    <w:p w:rsidR="00426C32" w:rsidRDefault="00426C3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05CB8FC7" wp14:editId="6D5773E5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A3D"/>
    <w:multiLevelType w:val="hybridMultilevel"/>
    <w:tmpl w:val="0FAA6B4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26C32"/>
    <w:rsid w:val="005A2DB4"/>
    <w:rsid w:val="005E3C1E"/>
    <w:rsid w:val="006B4175"/>
    <w:rsid w:val="007106B5"/>
    <w:rsid w:val="007205D3"/>
    <w:rsid w:val="0080054D"/>
    <w:rsid w:val="00B83CE3"/>
    <w:rsid w:val="00D13CAD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2015-05-17T20:09:00Z</dcterms:created>
  <dcterms:modified xsi:type="dcterms:W3CDTF">2015-05-17T20:09:00Z</dcterms:modified>
</cp:coreProperties>
</file>