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149D" w:rsidRDefault="00156541" w:rsidP="00156541">
      <w:pPr>
        <w:pStyle w:val="10"/>
        <w:bidi/>
        <w:spacing w:line="360" w:lineRule="auto"/>
        <w:jc w:val="center"/>
        <w:rPr>
          <w:rFonts w:ascii="Narkisim" w:eastAsia="Narkisim" w:hAnsi="Narkisim" w:cs="Narkisim"/>
          <w:sz w:val="24"/>
          <w:szCs w:val="24"/>
        </w:rPr>
      </w:pPr>
      <w:r w:rsidRPr="00156541">
        <w:rPr>
          <w:rFonts w:ascii="Narkisim" w:eastAsia="Narkisim" w:hAnsi="Narkisim" w:cs="Narkisim"/>
          <w:noProof/>
          <w:sz w:val="24"/>
          <w:szCs w:val="24"/>
          <w:rtl/>
        </w:rPr>
        <w:drawing>
          <wp:inline distT="0" distB="0" distL="0" distR="0">
            <wp:extent cx="2990850" cy="1420654"/>
            <wp:effectExtent l="0" t="0" r="0" b="0"/>
            <wp:docPr id="2" name="תמונה 2" descr="C:\Users\USER\Desktop\לוגו-לב-לדעת_בינוני.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לוגו-לב-לדעת_בינוני.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04319" cy="1427052"/>
                    </a:xfrm>
                    <a:prstGeom prst="rect">
                      <a:avLst/>
                    </a:prstGeom>
                    <a:noFill/>
                    <a:ln>
                      <a:noFill/>
                    </a:ln>
                  </pic:spPr>
                </pic:pic>
              </a:graphicData>
            </a:graphic>
          </wp:inline>
        </w:drawing>
      </w:r>
    </w:p>
    <w:p w:rsidR="00B3149D" w:rsidRPr="00156541" w:rsidRDefault="00D93DBB" w:rsidP="00156541">
      <w:pPr>
        <w:pStyle w:val="10"/>
        <w:bidi/>
        <w:spacing w:line="360" w:lineRule="auto"/>
        <w:contextualSpacing/>
        <w:jc w:val="both"/>
        <w:rPr>
          <w:rFonts w:ascii="Narkisim" w:eastAsia="Narkisim" w:hAnsi="Narkisim" w:cs="Narkisim"/>
          <w:bCs/>
          <w:sz w:val="24"/>
          <w:szCs w:val="24"/>
        </w:rPr>
      </w:pPr>
      <w:r w:rsidRPr="00156541">
        <w:rPr>
          <w:rFonts w:ascii="Narkisim" w:eastAsia="Narkisim" w:hAnsi="Narkisim" w:cs="Narkisim"/>
          <w:bCs/>
          <w:sz w:val="24"/>
          <w:szCs w:val="24"/>
          <w:u w:val="single"/>
          <w:rtl/>
        </w:rPr>
        <w:t xml:space="preserve">הרב שלמה בן </w:t>
      </w:r>
      <w:proofErr w:type="spellStart"/>
      <w:r w:rsidRPr="00156541">
        <w:rPr>
          <w:rFonts w:ascii="Narkisim" w:eastAsia="Narkisim" w:hAnsi="Narkisim" w:cs="Narkisim"/>
          <w:bCs/>
          <w:sz w:val="24"/>
          <w:szCs w:val="24"/>
          <w:u w:val="single"/>
          <w:rtl/>
        </w:rPr>
        <w:t>אידלש</w:t>
      </w:r>
      <w:proofErr w:type="spellEnd"/>
      <w:r w:rsidRPr="00156541">
        <w:rPr>
          <w:rFonts w:ascii="Narkisim" w:eastAsia="Narkisim" w:hAnsi="Narkisim" w:cs="Narkisim"/>
          <w:bCs/>
          <w:sz w:val="24"/>
          <w:szCs w:val="24"/>
          <w:u w:val="single"/>
          <w:rtl/>
        </w:rPr>
        <w:t xml:space="preserve">, </w:t>
      </w:r>
      <w:proofErr w:type="spellStart"/>
      <w:r w:rsidRPr="00156541">
        <w:rPr>
          <w:rFonts w:ascii="Narkisim" w:eastAsia="Narkisim" w:hAnsi="Narkisim" w:cs="Narkisim"/>
          <w:bCs/>
          <w:sz w:val="24"/>
          <w:szCs w:val="24"/>
          <w:u w:val="single"/>
          <w:rtl/>
        </w:rPr>
        <w:t>מהרש"א</w:t>
      </w:r>
      <w:proofErr w:type="spellEnd"/>
      <w:r w:rsidRPr="00156541">
        <w:rPr>
          <w:rFonts w:ascii="Narkisim" w:eastAsia="Narkisim" w:hAnsi="Narkisim" w:cs="Narkisim"/>
          <w:bCs/>
          <w:sz w:val="24"/>
          <w:szCs w:val="24"/>
          <w:u w:val="single"/>
          <w:rtl/>
        </w:rPr>
        <w:t>, חידושי אגדות מסכת מכות דף כד עמוד ב [על מדרש רבי עקיבא]</w:t>
      </w:r>
    </w:p>
    <w:p w:rsidR="00B3149D" w:rsidRDefault="00D93DBB">
      <w:pPr>
        <w:pStyle w:val="10"/>
        <w:bidi/>
        <w:spacing w:line="360" w:lineRule="auto"/>
        <w:jc w:val="both"/>
        <w:rPr>
          <w:rFonts w:ascii="Narkisim" w:eastAsia="Narkisim" w:hAnsi="Narkisim" w:cs="Narkisim"/>
          <w:sz w:val="24"/>
          <w:szCs w:val="24"/>
          <w:highlight w:val="white"/>
        </w:rPr>
      </w:pPr>
      <w:r>
        <w:rPr>
          <w:rFonts w:ascii="Narkisim" w:eastAsia="Narkisim" w:hAnsi="Narkisim" w:cs="Narkisim"/>
          <w:b/>
          <w:sz w:val="24"/>
          <w:szCs w:val="24"/>
          <w:rtl/>
        </w:rPr>
        <w:t xml:space="preserve">דודאי גם ר' עקיבא היה מצטער </w:t>
      </w:r>
      <w:r>
        <w:rPr>
          <w:rFonts w:ascii="Narkisim" w:eastAsia="Narkisim" w:hAnsi="Narkisim" w:cs="Narkisim"/>
          <w:sz w:val="24"/>
          <w:szCs w:val="24"/>
          <w:rtl/>
        </w:rPr>
        <w:t xml:space="preserve">בראותו מקום המקדש חרב ועל הסתלקות השכינה. משום הכי היה קורע גם כן עמהם כשהגיע להר צופים. על זה אמר </w:t>
      </w:r>
      <w:r>
        <w:rPr>
          <w:rFonts w:ascii="Narkisim" w:eastAsia="Narkisim" w:hAnsi="Narkisim" w:cs="Narkisim"/>
          <w:b/>
          <w:sz w:val="24"/>
          <w:szCs w:val="24"/>
          <w:rtl/>
        </w:rPr>
        <w:t xml:space="preserve">לכך אני משחק שהוא חרב והשועלים הלכו בו ולא </w:t>
      </w:r>
      <w:proofErr w:type="spellStart"/>
      <w:r>
        <w:rPr>
          <w:rFonts w:ascii="Narkisim" w:eastAsia="Narkisim" w:hAnsi="Narkisim" w:cs="Narkisim"/>
          <w:b/>
          <w:sz w:val="24"/>
          <w:szCs w:val="24"/>
          <w:rtl/>
        </w:rPr>
        <w:t>העכו"ם</w:t>
      </w:r>
      <w:proofErr w:type="spellEnd"/>
      <w:r>
        <w:rPr>
          <w:rFonts w:ascii="Narkisim" w:eastAsia="Narkisim" w:hAnsi="Narkisim" w:cs="Narkisim"/>
          <w:b/>
          <w:sz w:val="24"/>
          <w:szCs w:val="24"/>
          <w:rtl/>
        </w:rPr>
        <w:t xml:space="preserve"> </w:t>
      </w:r>
      <w:r>
        <w:rPr>
          <w:rFonts w:ascii="Narkisim" w:eastAsia="Narkisim" w:hAnsi="Narkisim" w:cs="Narkisim"/>
          <w:sz w:val="24"/>
          <w:szCs w:val="24"/>
          <w:rtl/>
        </w:rPr>
        <w:t xml:space="preserve">שאין להם נחת רוח ממנו יתברך במקום המקודש כזה להתיישב שם. וזה שכתוב באוריה מה כתיב "בגללכם ציון שדה תחרש" רצה לומר רק שדה ניר ולא שדה זרע שלא יהיה לשום בעל חיים בה נחת רוח רק שיהיה שדה נחרש לא תצמיח. </w:t>
      </w:r>
      <w:r>
        <w:rPr>
          <w:rFonts w:ascii="Narkisim" w:eastAsia="Narkisim" w:hAnsi="Narkisim" w:cs="Narkisim"/>
          <w:b/>
          <w:sz w:val="24"/>
          <w:szCs w:val="24"/>
          <w:rtl/>
        </w:rPr>
        <w:t>ואמר ר' עקיבא ועכשיו שאני רואה נבואתו של אוריה קיימת ששועלים הלכו בה ואין בה ישוב עובדי כ</w:t>
      </w:r>
      <w:bookmarkStart w:id="0" w:name="_GoBack"/>
      <w:bookmarkEnd w:id="0"/>
      <w:r>
        <w:rPr>
          <w:rFonts w:ascii="Narkisim" w:eastAsia="Narkisim" w:hAnsi="Narkisim" w:cs="Narkisim"/>
          <w:b/>
          <w:sz w:val="24"/>
          <w:szCs w:val="24"/>
          <w:rtl/>
        </w:rPr>
        <w:t>וכבים</w:t>
      </w:r>
      <w:r>
        <w:rPr>
          <w:rFonts w:ascii="Narkisim" w:eastAsia="Narkisim" w:hAnsi="Narkisim" w:cs="Narkisim"/>
          <w:sz w:val="24"/>
          <w:szCs w:val="24"/>
          <w:rtl/>
        </w:rPr>
        <w:t xml:space="preserve"> רק כשדה החרושה ואינה זרועה לכך אני משחק שהארץ טובה ומשובחת כזו בזמן שהיו ישראל </w:t>
      </w:r>
      <w:proofErr w:type="spellStart"/>
      <w:r>
        <w:rPr>
          <w:rFonts w:ascii="Narkisim" w:eastAsia="Narkisim" w:hAnsi="Narkisim" w:cs="Narkisim"/>
          <w:sz w:val="24"/>
          <w:szCs w:val="24"/>
          <w:rtl/>
        </w:rPr>
        <w:t>יושבין</w:t>
      </w:r>
      <w:proofErr w:type="spellEnd"/>
      <w:r>
        <w:rPr>
          <w:rFonts w:ascii="Narkisim" w:eastAsia="Narkisim" w:hAnsi="Narkisim" w:cs="Narkisim"/>
          <w:sz w:val="24"/>
          <w:szCs w:val="24"/>
          <w:rtl/>
        </w:rPr>
        <w:t xml:space="preserve"> עליה ועתה היא ארץ רעה ממנה שאין לשום בעל חי נחת רוח בה. </w:t>
      </w:r>
      <w:r>
        <w:rPr>
          <w:rFonts w:ascii="Narkisim" w:eastAsia="Narkisim" w:hAnsi="Narkisim" w:cs="Narkisim"/>
          <w:b/>
          <w:sz w:val="24"/>
          <w:szCs w:val="24"/>
          <w:rtl/>
        </w:rPr>
        <w:t>וכל זה עדות לנבואתו של זכריה שלא יהיה ירושלים מיושב ואין לשום בעל חי נחת רוח בה ממנו יתברך ב"ה עד זמן הגאולה</w:t>
      </w:r>
      <w:r>
        <w:rPr>
          <w:rFonts w:ascii="Narkisim" w:eastAsia="Narkisim" w:hAnsi="Narkisim" w:cs="Narkisim"/>
          <w:sz w:val="24"/>
          <w:szCs w:val="24"/>
          <w:rtl/>
        </w:rPr>
        <w:t xml:space="preserve"> שיתקיים נבואתו "עוד ישבו זקנים וזקנות ברחובות ירושלים" שיתיישב ירושלים בזמן הגאולה ויהיה ליושביה ישראל נחת רוח בה יתברך ב"ה. ואמר בלשון הזה: "אמרו לו: עקיבא נחמתנו, עקיבא נחמתנו" </w:t>
      </w:r>
      <w:r>
        <w:rPr>
          <w:rFonts w:ascii="Narkisim" w:eastAsia="Narkisim" w:hAnsi="Narkisim" w:cs="Narkisim"/>
          <w:b/>
          <w:sz w:val="24"/>
          <w:szCs w:val="24"/>
          <w:rtl/>
        </w:rPr>
        <w:t>כפלו הדברים על שם שני המעשים שזכר</w:t>
      </w:r>
      <w:r>
        <w:rPr>
          <w:rFonts w:ascii="Narkisim" w:eastAsia="Narkisim" w:hAnsi="Narkisim" w:cs="Narkisim"/>
          <w:sz w:val="24"/>
          <w:szCs w:val="24"/>
          <w:rtl/>
        </w:rPr>
        <w:t xml:space="preserve">.  כי מצינו כל הנחמות בלשון כפול "נחמו נחמו עמי" (ישעיהו מ, א). ובכן ינחמנו </w:t>
      </w:r>
      <w:proofErr w:type="spellStart"/>
      <w:r>
        <w:rPr>
          <w:rFonts w:ascii="Narkisim" w:eastAsia="Narkisim" w:hAnsi="Narkisim" w:cs="Narkisim"/>
          <w:sz w:val="24"/>
          <w:szCs w:val="24"/>
          <w:rtl/>
        </w:rPr>
        <w:t>אלהינו</w:t>
      </w:r>
      <w:proofErr w:type="spellEnd"/>
      <w:r>
        <w:rPr>
          <w:rFonts w:ascii="Narkisim" w:eastAsia="Narkisim" w:hAnsi="Narkisim" w:cs="Narkisim"/>
          <w:sz w:val="24"/>
          <w:szCs w:val="24"/>
          <w:rtl/>
        </w:rPr>
        <w:t xml:space="preserve"> במהרה בימינו אמן.</w:t>
      </w:r>
    </w:p>
    <w:p w:rsidR="00B3149D" w:rsidRDefault="00B3149D">
      <w:pPr>
        <w:pStyle w:val="10"/>
        <w:bidi/>
        <w:spacing w:line="360" w:lineRule="auto"/>
        <w:jc w:val="both"/>
        <w:rPr>
          <w:rFonts w:ascii="Narkisim" w:eastAsia="Narkisim" w:hAnsi="Narkisim" w:cs="Narkisim"/>
          <w:sz w:val="24"/>
          <w:szCs w:val="24"/>
          <w:highlight w:val="white"/>
        </w:rPr>
      </w:pPr>
    </w:p>
    <w:p w:rsidR="00B3149D" w:rsidRPr="00156541" w:rsidRDefault="00D93DBB" w:rsidP="00156541">
      <w:pPr>
        <w:pStyle w:val="10"/>
        <w:bidi/>
        <w:spacing w:line="360" w:lineRule="auto"/>
        <w:contextualSpacing/>
        <w:jc w:val="both"/>
        <w:rPr>
          <w:rFonts w:ascii="Narkisim" w:eastAsia="Narkisim" w:hAnsi="Narkisim" w:cs="Narkisim"/>
          <w:bCs/>
          <w:sz w:val="24"/>
          <w:szCs w:val="24"/>
          <w:highlight w:val="white"/>
        </w:rPr>
      </w:pPr>
      <w:proofErr w:type="spellStart"/>
      <w:r w:rsidRPr="00156541">
        <w:rPr>
          <w:rFonts w:ascii="Narkisim" w:eastAsia="Narkisim" w:hAnsi="Narkisim" w:cs="Narkisim"/>
          <w:bCs/>
          <w:sz w:val="24"/>
          <w:szCs w:val="24"/>
          <w:highlight w:val="white"/>
          <w:u w:val="single"/>
          <w:rtl/>
        </w:rPr>
        <w:t>הראי"ה</w:t>
      </w:r>
      <w:proofErr w:type="spellEnd"/>
      <w:r w:rsidRPr="00156541">
        <w:rPr>
          <w:rFonts w:ascii="Narkisim" w:eastAsia="Narkisim" w:hAnsi="Narkisim" w:cs="Narkisim"/>
          <w:bCs/>
          <w:sz w:val="24"/>
          <w:szCs w:val="24"/>
          <w:highlight w:val="white"/>
          <w:u w:val="single"/>
          <w:rtl/>
        </w:rPr>
        <w:t xml:space="preserve"> קוק, עולת ראיה, חלק ב עמ' ג [על מדרש רבי עקיבא]</w:t>
      </w:r>
    </w:p>
    <w:p w:rsidR="00B3149D" w:rsidRDefault="00D93DBB">
      <w:pPr>
        <w:pStyle w:val="10"/>
        <w:bidi/>
        <w:spacing w:line="360" w:lineRule="auto"/>
        <w:jc w:val="both"/>
        <w:rPr>
          <w:rFonts w:ascii="Narkisim" w:eastAsia="Narkisim" w:hAnsi="Narkisim" w:cs="Narkisim"/>
          <w:sz w:val="24"/>
          <w:szCs w:val="24"/>
        </w:rPr>
      </w:pPr>
      <w:r>
        <w:rPr>
          <w:rFonts w:ascii="Narkisim" w:eastAsia="Narkisim" w:hAnsi="Narkisim" w:cs="Narkisim"/>
          <w:sz w:val="24"/>
          <w:szCs w:val="24"/>
          <w:highlight w:val="white"/>
          <w:rtl/>
        </w:rPr>
        <w:t xml:space="preserve">ר' עקיבא המשחק כשרואה ששועל יוצא מבית קדשי קדשים, </w:t>
      </w:r>
      <w:r>
        <w:rPr>
          <w:rFonts w:ascii="Narkisim" w:eastAsia="Narkisim" w:hAnsi="Narkisim" w:cs="Narkisim"/>
          <w:b/>
          <w:sz w:val="24"/>
          <w:szCs w:val="24"/>
          <w:highlight w:val="white"/>
          <w:rtl/>
        </w:rPr>
        <w:t>מפני שלנפשו הענקית העתיד הרחוק ניצב כהווה</w:t>
      </w:r>
      <w:r>
        <w:rPr>
          <w:rFonts w:ascii="Narkisim" w:eastAsia="Narkisim" w:hAnsi="Narkisim" w:cs="Narkisim"/>
          <w:sz w:val="24"/>
          <w:szCs w:val="24"/>
          <w:highlight w:val="white"/>
          <w:rtl/>
        </w:rPr>
        <w:t xml:space="preserve">. ר' עקיבא המלא צהלה לקול המונה של רומי, </w:t>
      </w:r>
      <w:r>
        <w:rPr>
          <w:rFonts w:ascii="Narkisim" w:eastAsia="Narkisim" w:hAnsi="Narkisim" w:cs="Narkisim"/>
          <w:b/>
          <w:sz w:val="24"/>
          <w:szCs w:val="24"/>
          <w:highlight w:val="white"/>
          <w:rtl/>
        </w:rPr>
        <w:t xml:space="preserve">מפני שהאהבה </w:t>
      </w:r>
      <w:proofErr w:type="spellStart"/>
      <w:r>
        <w:rPr>
          <w:rFonts w:ascii="Narkisim" w:eastAsia="Narkisim" w:hAnsi="Narkisim" w:cs="Narkisim"/>
          <w:b/>
          <w:sz w:val="24"/>
          <w:szCs w:val="24"/>
          <w:highlight w:val="white"/>
          <w:rtl/>
        </w:rPr>
        <w:t>האלהית</w:t>
      </w:r>
      <w:proofErr w:type="spellEnd"/>
      <w:r>
        <w:rPr>
          <w:rFonts w:ascii="Narkisim" w:eastAsia="Narkisim" w:hAnsi="Narkisim" w:cs="Narkisim"/>
          <w:b/>
          <w:sz w:val="24"/>
          <w:szCs w:val="24"/>
          <w:highlight w:val="white"/>
          <w:rtl/>
        </w:rPr>
        <w:t xml:space="preserve"> הנובעת מעומק חכמת לבו הנפלאה הורתהו</w:t>
      </w:r>
      <w:r>
        <w:rPr>
          <w:rFonts w:ascii="Narkisim" w:eastAsia="Narkisim" w:hAnsi="Narkisim" w:cs="Narkisim"/>
          <w:sz w:val="24"/>
          <w:szCs w:val="24"/>
          <w:highlight w:val="white"/>
          <w:rtl/>
        </w:rPr>
        <w:t>, עד כדי מלא ציור חי, כי רומי ואליליה כליל יחלוף, ואור ציון לעד יזרח. האהבה בתענוגים למחזה העתיד הוודאי מילאה כל כך את לבבו הטהור,</w:t>
      </w:r>
      <w:r>
        <w:rPr>
          <w:rFonts w:ascii="Narkisim" w:eastAsia="Narkisim" w:hAnsi="Narkisim" w:cs="Narkisim"/>
          <w:b/>
          <w:sz w:val="24"/>
          <w:szCs w:val="24"/>
          <w:highlight w:val="white"/>
          <w:rtl/>
        </w:rPr>
        <w:t xml:space="preserve"> עד כי לא הניחה לו מקום גם לאנחת לב על ההווה המרעיד</w:t>
      </w:r>
      <w:r>
        <w:rPr>
          <w:rFonts w:ascii="Narkisim" w:eastAsia="Narkisim" w:hAnsi="Narkisim" w:cs="Narkisim"/>
          <w:sz w:val="24"/>
          <w:szCs w:val="24"/>
          <w:highlight w:val="white"/>
          <w:rtl/>
        </w:rPr>
        <w:t>, שהכירו רק כעב קל על פני החמה הברה בשחקים</w:t>
      </w:r>
      <w:r>
        <w:rPr>
          <w:sz w:val="24"/>
          <w:szCs w:val="24"/>
          <w:highlight w:val="white"/>
        </w:rPr>
        <w:t>.</w:t>
      </w:r>
    </w:p>
    <w:p w:rsidR="00B3149D" w:rsidRDefault="00D93DBB">
      <w:pPr>
        <w:pStyle w:val="10"/>
        <w:bidi/>
        <w:spacing w:line="360" w:lineRule="auto"/>
        <w:jc w:val="both"/>
        <w:rPr>
          <w:rFonts w:ascii="Narkisim" w:eastAsia="Narkisim" w:hAnsi="Narkisim" w:cs="Narkisim"/>
          <w:color w:val="0070C0"/>
          <w:sz w:val="24"/>
          <w:szCs w:val="24"/>
          <w:highlight w:val="white"/>
        </w:rPr>
      </w:pPr>
      <w:r>
        <w:rPr>
          <w:rFonts w:ascii="Narkisim" w:eastAsia="Narkisim" w:hAnsi="Narkisim" w:cs="Narkisim"/>
          <w:color w:val="0070C0"/>
          <w:sz w:val="24"/>
          <w:szCs w:val="24"/>
          <w:highlight w:val="white"/>
        </w:rPr>
        <w:t xml:space="preserve"> </w:t>
      </w:r>
    </w:p>
    <w:p w:rsidR="00B3149D" w:rsidRPr="00156541" w:rsidRDefault="00D93DBB" w:rsidP="00156541">
      <w:pPr>
        <w:pStyle w:val="10"/>
        <w:bidi/>
        <w:spacing w:line="360" w:lineRule="auto"/>
        <w:contextualSpacing/>
        <w:jc w:val="both"/>
        <w:rPr>
          <w:rFonts w:ascii="Narkisim" w:eastAsia="Narkisim" w:hAnsi="Narkisim" w:cs="Narkisim"/>
          <w:bCs/>
          <w:sz w:val="24"/>
          <w:szCs w:val="24"/>
          <w:highlight w:val="white"/>
        </w:rPr>
      </w:pPr>
      <w:r w:rsidRPr="00156541">
        <w:rPr>
          <w:rFonts w:ascii="Narkisim" w:eastAsia="Narkisim" w:hAnsi="Narkisim" w:cs="Narkisim"/>
          <w:bCs/>
          <w:sz w:val="24"/>
          <w:szCs w:val="24"/>
          <w:highlight w:val="white"/>
          <w:u w:val="single"/>
          <w:rtl/>
        </w:rPr>
        <w:t xml:space="preserve">הרב דוד פרנקל, פירוש קרבן העדה לירושלמי [על מדרש רבי </w:t>
      </w:r>
      <w:proofErr w:type="spellStart"/>
      <w:r w:rsidRPr="00156541">
        <w:rPr>
          <w:rFonts w:ascii="Narkisim" w:eastAsia="Narkisim" w:hAnsi="Narkisim" w:cs="Narkisim"/>
          <w:bCs/>
          <w:sz w:val="24"/>
          <w:szCs w:val="24"/>
          <w:highlight w:val="white"/>
          <w:u w:val="single"/>
          <w:rtl/>
        </w:rPr>
        <w:t>חייא</w:t>
      </w:r>
      <w:proofErr w:type="spellEnd"/>
      <w:r w:rsidRPr="00156541">
        <w:rPr>
          <w:rFonts w:ascii="Narkisim" w:eastAsia="Narkisim" w:hAnsi="Narkisim" w:cs="Narkisim"/>
          <w:bCs/>
          <w:sz w:val="24"/>
          <w:szCs w:val="24"/>
          <w:highlight w:val="white"/>
          <w:u w:val="single"/>
          <w:rtl/>
        </w:rPr>
        <w:t xml:space="preserve"> רבה]</w:t>
      </w:r>
    </w:p>
    <w:p w:rsidR="00B3149D" w:rsidRDefault="00D93DBB">
      <w:pPr>
        <w:pStyle w:val="10"/>
        <w:bidi/>
        <w:spacing w:line="360" w:lineRule="auto"/>
        <w:jc w:val="both"/>
        <w:rPr>
          <w:rFonts w:ascii="Narkisim" w:eastAsia="Narkisim" w:hAnsi="Narkisim" w:cs="Narkisim"/>
          <w:color w:val="222222"/>
          <w:sz w:val="24"/>
          <w:szCs w:val="24"/>
          <w:highlight w:val="white"/>
        </w:rPr>
      </w:pPr>
      <w:r>
        <w:rPr>
          <w:rFonts w:ascii="Narkisim" w:eastAsia="Narkisim" w:hAnsi="Narkisim" w:cs="Narkisim"/>
          <w:color w:val="222222"/>
          <w:sz w:val="24"/>
          <w:szCs w:val="24"/>
          <w:highlight w:val="white"/>
          <w:rtl/>
        </w:rPr>
        <w:t xml:space="preserve">מעשה שהיו רבי </w:t>
      </w:r>
      <w:proofErr w:type="spellStart"/>
      <w:r>
        <w:rPr>
          <w:rFonts w:ascii="Narkisim" w:eastAsia="Narkisim" w:hAnsi="Narkisim" w:cs="Narkisim"/>
          <w:color w:val="222222"/>
          <w:sz w:val="24"/>
          <w:szCs w:val="24"/>
          <w:highlight w:val="white"/>
          <w:rtl/>
        </w:rPr>
        <w:t>חייא</w:t>
      </w:r>
      <w:proofErr w:type="spellEnd"/>
      <w:r>
        <w:rPr>
          <w:rFonts w:ascii="Narkisim" w:eastAsia="Narkisim" w:hAnsi="Narkisim" w:cs="Narkisim"/>
          <w:color w:val="222222"/>
          <w:sz w:val="24"/>
          <w:szCs w:val="24"/>
          <w:highlight w:val="white"/>
          <w:rtl/>
        </w:rPr>
        <w:t xml:space="preserve"> הגדול ורבי שמעון בן </w:t>
      </w:r>
      <w:proofErr w:type="spellStart"/>
      <w:r>
        <w:rPr>
          <w:rFonts w:ascii="Narkisim" w:eastAsia="Narkisim" w:hAnsi="Narkisim" w:cs="Narkisim"/>
          <w:color w:val="222222"/>
          <w:sz w:val="24"/>
          <w:szCs w:val="24"/>
          <w:highlight w:val="white"/>
          <w:rtl/>
        </w:rPr>
        <w:t>חלפתא</w:t>
      </w:r>
      <w:proofErr w:type="spellEnd"/>
      <w:r>
        <w:rPr>
          <w:rFonts w:ascii="Narkisim" w:eastAsia="Narkisim" w:hAnsi="Narkisim" w:cs="Narkisim"/>
          <w:color w:val="222222"/>
          <w:sz w:val="24"/>
          <w:szCs w:val="24"/>
          <w:highlight w:val="white"/>
          <w:rtl/>
        </w:rPr>
        <w:t xml:space="preserve"> </w:t>
      </w:r>
      <w:proofErr w:type="spellStart"/>
      <w:r>
        <w:rPr>
          <w:rFonts w:ascii="Narkisim" w:eastAsia="Narkisim" w:hAnsi="Narkisim" w:cs="Narkisim"/>
          <w:color w:val="222222"/>
          <w:sz w:val="24"/>
          <w:szCs w:val="24"/>
          <w:highlight w:val="white"/>
          <w:rtl/>
        </w:rPr>
        <w:t>מהלכין</w:t>
      </w:r>
      <w:proofErr w:type="spellEnd"/>
      <w:r>
        <w:rPr>
          <w:rFonts w:ascii="Narkisim" w:eastAsia="Narkisim" w:hAnsi="Narkisim" w:cs="Narkisim"/>
          <w:color w:val="222222"/>
          <w:sz w:val="24"/>
          <w:szCs w:val="24"/>
          <w:highlight w:val="white"/>
          <w:rtl/>
        </w:rPr>
        <w:t xml:space="preserve"> בבקעת </w:t>
      </w:r>
      <w:proofErr w:type="spellStart"/>
      <w:r>
        <w:rPr>
          <w:rFonts w:ascii="Narkisim" w:eastAsia="Narkisim" w:hAnsi="Narkisim" w:cs="Narkisim"/>
          <w:color w:val="222222"/>
          <w:sz w:val="24"/>
          <w:szCs w:val="24"/>
          <w:highlight w:val="white"/>
          <w:rtl/>
        </w:rPr>
        <w:t>דבית</w:t>
      </w:r>
      <w:proofErr w:type="spellEnd"/>
      <w:r>
        <w:rPr>
          <w:rFonts w:ascii="Narkisim" w:eastAsia="Narkisim" w:hAnsi="Narkisim" w:cs="Narkisim"/>
          <w:color w:val="222222"/>
          <w:sz w:val="24"/>
          <w:szCs w:val="24"/>
          <w:highlight w:val="white"/>
          <w:rtl/>
        </w:rPr>
        <w:t xml:space="preserve"> ארבל בסוף הלילה.</w:t>
      </w:r>
    </w:p>
    <w:p w:rsidR="00B3149D" w:rsidRDefault="00D93DBB">
      <w:pPr>
        <w:pStyle w:val="10"/>
        <w:bidi/>
        <w:spacing w:line="360" w:lineRule="auto"/>
        <w:jc w:val="both"/>
        <w:rPr>
          <w:rFonts w:ascii="Narkisim" w:eastAsia="Narkisim" w:hAnsi="Narkisim" w:cs="Narkisim"/>
          <w:color w:val="222222"/>
          <w:sz w:val="24"/>
          <w:szCs w:val="24"/>
          <w:highlight w:val="white"/>
        </w:rPr>
      </w:pPr>
      <w:r>
        <w:rPr>
          <w:rFonts w:ascii="Narkisim" w:eastAsia="Narkisim" w:hAnsi="Narkisim" w:cs="Narkisim"/>
          <w:b/>
          <w:color w:val="222222"/>
          <w:sz w:val="24"/>
          <w:szCs w:val="24"/>
          <w:highlight w:val="white"/>
          <w:rtl/>
        </w:rPr>
        <w:t xml:space="preserve">בר רבי </w:t>
      </w:r>
      <w:r>
        <w:rPr>
          <w:rFonts w:ascii="Narkisim" w:eastAsia="Narkisim" w:hAnsi="Narkisim" w:cs="Narkisim"/>
          <w:color w:val="222222"/>
          <w:sz w:val="24"/>
          <w:szCs w:val="24"/>
          <w:highlight w:val="white"/>
          <w:rtl/>
        </w:rPr>
        <w:t>- כמו בריבי, כלומר אדם גדול.</w:t>
      </w:r>
    </w:p>
    <w:p w:rsidR="00B3149D" w:rsidRDefault="00D93DBB">
      <w:pPr>
        <w:pStyle w:val="10"/>
        <w:bidi/>
        <w:spacing w:line="360" w:lineRule="auto"/>
        <w:jc w:val="both"/>
        <w:rPr>
          <w:rFonts w:ascii="Narkisim" w:eastAsia="Narkisim" w:hAnsi="Narkisim" w:cs="Narkisim"/>
          <w:color w:val="222222"/>
          <w:sz w:val="24"/>
          <w:szCs w:val="24"/>
          <w:highlight w:val="white"/>
        </w:rPr>
      </w:pPr>
      <w:r>
        <w:rPr>
          <w:rFonts w:ascii="Narkisim" w:eastAsia="Narkisim" w:hAnsi="Narkisim" w:cs="Narkisim"/>
          <w:b/>
          <w:color w:val="222222"/>
          <w:sz w:val="24"/>
          <w:szCs w:val="24"/>
          <w:highlight w:val="white"/>
          <w:rtl/>
        </w:rPr>
        <w:t xml:space="preserve">כך היא גאולתן של ישראל </w:t>
      </w:r>
      <w:r>
        <w:rPr>
          <w:rFonts w:ascii="Narkisim" w:eastAsia="Narkisim" w:hAnsi="Narkisim" w:cs="Narkisim"/>
          <w:color w:val="222222"/>
          <w:sz w:val="24"/>
          <w:szCs w:val="24"/>
          <w:highlight w:val="white"/>
          <w:rtl/>
        </w:rPr>
        <w:t xml:space="preserve">- כמו שהשחר מאיר מעט מעט, תחלה אילת השחר ואח"כ עלות השחר, ואח"כ האיר המזרח, ואח"כ הנץ החמה, ואח"כ השמש בצהרים, כך היא גאולתן של ישראל. מעט מעט ולא </w:t>
      </w:r>
      <w:proofErr w:type="spellStart"/>
      <w:r>
        <w:rPr>
          <w:rFonts w:ascii="Narkisim" w:eastAsia="Narkisim" w:hAnsi="Narkisim" w:cs="Narkisim"/>
          <w:color w:val="222222"/>
          <w:sz w:val="24"/>
          <w:szCs w:val="24"/>
          <w:highlight w:val="white"/>
          <w:rtl/>
        </w:rPr>
        <w:t>הכל</w:t>
      </w:r>
      <w:proofErr w:type="spellEnd"/>
      <w:r>
        <w:rPr>
          <w:rFonts w:ascii="Narkisim" w:eastAsia="Narkisim" w:hAnsi="Narkisim" w:cs="Narkisim"/>
          <w:color w:val="222222"/>
          <w:sz w:val="24"/>
          <w:szCs w:val="24"/>
          <w:highlight w:val="white"/>
          <w:rtl/>
        </w:rPr>
        <w:t xml:space="preserve"> בבת אחת.</w:t>
      </w:r>
    </w:p>
    <w:p w:rsidR="00B3149D" w:rsidRDefault="00D93DBB">
      <w:pPr>
        <w:pStyle w:val="10"/>
        <w:bidi/>
        <w:spacing w:line="360" w:lineRule="auto"/>
        <w:jc w:val="both"/>
        <w:rPr>
          <w:rFonts w:ascii="David" w:eastAsia="David" w:hAnsi="David" w:cs="David"/>
          <w:sz w:val="24"/>
          <w:szCs w:val="24"/>
        </w:rPr>
      </w:pPr>
      <w:r>
        <w:rPr>
          <w:rFonts w:ascii="Narkisim" w:eastAsia="Narkisim" w:hAnsi="Narkisim" w:cs="Narkisim"/>
          <w:b/>
          <w:color w:val="222222"/>
          <w:sz w:val="24"/>
          <w:szCs w:val="24"/>
          <w:highlight w:val="white"/>
          <w:rtl/>
        </w:rPr>
        <w:t xml:space="preserve">"כי אשב בחשך ה' אור לי" </w:t>
      </w:r>
      <w:r>
        <w:rPr>
          <w:rFonts w:ascii="Narkisim" w:eastAsia="Narkisim" w:hAnsi="Narkisim" w:cs="Narkisim"/>
          <w:color w:val="222222"/>
          <w:sz w:val="24"/>
          <w:szCs w:val="24"/>
          <w:highlight w:val="white"/>
          <w:rtl/>
        </w:rPr>
        <w:t xml:space="preserve">- והדבר ידוע מי שיושב בחשך אם יביט באור הגדול פתאום יעוורו עיניו. אלא צריך לפתוח תחלה לו אור קטן ואח"כ יוסיף מעט מעט, עד שיוכל לסבול אור גדול. כך </w:t>
      </w:r>
      <w:proofErr w:type="spellStart"/>
      <w:r>
        <w:rPr>
          <w:rFonts w:ascii="Narkisim" w:eastAsia="Narkisim" w:hAnsi="Narkisim" w:cs="Narkisim"/>
          <w:color w:val="222222"/>
          <w:sz w:val="24"/>
          <w:szCs w:val="24"/>
          <w:highlight w:val="white"/>
          <w:rtl/>
        </w:rPr>
        <w:t>בתחלה</w:t>
      </w:r>
      <w:proofErr w:type="spellEnd"/>
      <w:r>
        <w:rPr>
          <w:rFonts w:ascii="Narkisim" w:eastAsia="Narkisim" w:hAnsi="Narkisim" w:cs="Narkisim"/>
          <w:color w:val="222222"/>
          <w:sz w:val="24"/>
          <w:szCs w:val="24"/>
          <w:highlight w:val="white"/>
          <w:rtl/>
        </w:rPr>
        <w:t xml:space="preserve"> "ומרדכי ישב" - מביא חמש מקראות עד חמשה זמנים הנזכרים למעלה שהאור מאיר עד נכון היום</w:t>
      </w:r>
      <w:r>
        <w:rPr>
          <w:rFonts w:ascii="Narkisim" w:eastAsia="Narkisim" w:hAnsi="Narkisim" w:cs="Narkisim"/>
          <w:color w:val="0070C0"/>
          <w:sz w:val="24"/>
          <w:szCs w:val="24"/>
        </w:rPr>
        <w:t>.</w:t>
      </w:r>
    </w:p>
    <w:p w:rsidR="00156541" w:rsidRDefault="00156541" w:rsidP="00156541">
      <w:pPr>
        <w:pStyle w:val="10"/>
        <w:bidi/>
        <w:spacing w:line="360" w:lineRule="auto"/>
        <w:contextualSpacing/>
        <w:jc w:val="both"/>
        <w:rPr>
          <w:rFonts w:ascii="Narkisim" w:eastAsia="Narkisim" w:hAnsi="Narkisim" w:cs="Narkisim"/>
          <w:b/>
          <w:sz w:val="24"/>
          <w:szCs w:val="24"/>
          <w:u w:val="single"/>
          <w:rtl/>
        </w:rPr>
      </w:pPr>
    </w:p>
    <w:p w:rsidR="00B3149D" w:rsidRPr="00156541" w:rsidRDefault="00D93DBB" w:rsidP="00156541">
      <w:pPr>
        <w:pStyle w:val="10"/>
        <w:bidi/>
        <w:spacing w:line="360" w:lineRule="auto"/>
        <w:contextualSpacing/>
        <w:jc w:val="both"/>
        <w:rPr>
          <w:rFonts w:ascii="Narkisim" w:eastAsia="Narkisim" w:hAnsi="Narkisim" w:cs="Narkisim"/>
          <w:bCs/>
          <w:sz w:val="24"/>
          <w:szCs w:val="24"/>
        </w:rPr>
      </w:pPr>
      <w:r w:rsidRPr="00156541">
        <w:rPr>
          <w:rFonts w:ascii="Narkisim" w:eastAsia="Narkisim" w:hAnsi="Narkisim" w:cs="Narkisim"/>
          <w:bCs/>
          <w:sz w:val="24"/>
          <w:szCs w:val="24"/>
          <w:u w:val="single"/>
          <w:rtl/>
        </w:rPr>
        <w:lastRenderedPageBreak/>
        <w:t xml:space="preserve">הרב צבי יהודה קוק, "המדינה כהתקיימות חזון הגאולה", לנתיבות ישראל א עמ' </w:t>
      </w:r>
      <w:proofErr w:type="spellStart"/>
      <w:r w:rsidRPr="00156541">
        <w:rPr>
          <w:rFonts w:ascii="Narkisim" w:eastAsia="Narkisim" w:hAnsi="Narkisim" w:cs="Narkisim"/>
          <w:bCs/>
          <w:sz w:val="24"/>
          <w:szCs w:val="24"/>
          <w:u w:val="single"/>
          <w:rtl/>
        </w:rPr>
        <w:t>קצח</w:t>
      </w:r>
      <w:proofErr w:type="spellEnd"/>
      <w:r w:rsidRPr="00156541">
        <w:rPr>
          <w:rFonts w:ascii="Narkisim" w:eastAsia="Narkisim" w:hAnsi="Narkisim" w:cs="Narkisim"/>
          <w:bCs/>
          <w:sz w:val="24"/>
          <w:szCs w:val="24"/>
          <w:u w:val="single"/>
          <w:rtl/>
        </w:rPr>
        <w:t xml:space="preserve"> [על מדרש רבי </w:t>
      </w:r>
      <w:proofErr w:type="spellStart"/>
      <w:r w:rsidRPr="00156541">
        <w:rPr>
          <w:rFonts w:ascii="Narkisim" w:eastAsia="Narkisim" w:hAnsi="Narkisim" w:cs="Narkisim"/>
          <w:bCs/>
          <w:sz w:val="24"/>
          <w:szCs w:val="24"/>
          <w:u w:val="single"/>
          <w:rtl/>
        </w:rPr>
        <w:t>חייא</w:t>
      </w:r>
      <w:proofErr w:type="spellEnd"/>
      <w:r w:rsidRPr="00156541">
        <w:rPr>
          <w:rFonts w:ascii="Narkisim" w:eastAsia="Narkisim" w:hAnsi="Narkisim" w:cs="Narkisim"/>
          <w:bCs/>
          <w:sz w:val="24"/>
          <w:szCs w:val="24"/>
          <w:u w:val="single"/>
          <w:rtl/>
        </w:rPr>
        <w:t xml:space="preserve"> רבה]</w:t>
      </w:r>
    </w:p>
    <w:p w:rsidR="00B3149D" w:rsidRDefault="00D93DBB">
      <w:pPr>
        <w:pStyle w:val="10"/>
        <w:bidi/>
        <w:spacing w:line="360" w:lineRule="auto"/>
        <w:jc w:val="both"/>
        <w:rPr>
          <w:rFonts w:ascii="Narkisim" w:eastAsia="Narkisim" w:hAnsi="Narkisim" w:cs="Narkisim"/>
          <w:sz w:val="24"/>
          <w:szCs w:val="24"/>
        </w:rPr>
      </w:pPr>
      <w:r>
        <w:rPr>
          <w:rFonts w:ascii="Narkisim" w:eastAsia="Narkisim" w:hAnsi="Narkisim" w:cs="Narkisim"/>
          <w:b/>
          <w:sz w:val="24"/>
          <w:szCs w:val="24"/>
          <w:rtl/>
        </w:rPr>
        <w:t xml:space="preserve">אותה הדרכת ההדרגה </w:t>
      </w:r>
      <w:proofErr w:type="spellStart"/>
      <w:r>
        <w:rPr>
          <w:rFonts w:ascii="Narkisim" w:eastAsia="Narkisim" w:hAnsi="Narkisim" w:cs="Narkisim"/>
          <w:b/>
          <w:sz w:val="24"/>
          <w:szCs w:val="24"/>
          <w:rtl/>
        </w:rPr>
        <w:t>קימעא</w:t>
      </w:r>
      <w:proofErr w:type="spellEnd"/>
      <w:r>
        <w:rPr>
          <w:rFonts w:ascii="Narkisim" w:eastAsia="Narkisim" w:hAnsi="Narkisim" w:cs="Narkisim"/>
          <w:b/>
          <w:sz w:val="24"/>
          <w:szCs w:val="24"/>
          <w:rtl/>
        </w:rPr>
        <w:t xml:space="preserve"> </w:t>
      </w:r>
      <w:proofErr w:type="spellStart"/>
      <w:r>
        <w:rPr>
          <w:rFonts w:ascii="Narkisim" w:eastAsia="Narkisim" w:hAnsi="Narkisim" w:cs="Narkisim"/>
          <w:b/>
          <w:sz w:val="24"/>
          <w:szCs w:val="24"/>
          <w:rtl/>
        </w:rPr>
        <w:t>קימעא</w:t>
      </w:r>
      <w:proofErr w:type="spellEnd"/>
      <w:r>
        <w:rPr>
          <w:rFonts w:ascii="Narkisim" w:eastAsia="Narkisim" w:hAnsi="Narkisim" w:cs="Narkisim"/>
          <w:sz w:val="24"/>
          <w:szCs w:val="24"/>
          <w:rtl/>
        </w:rPr>
        <w:t xml:space="preserve">, שהיא קובעת את מהלך גאולתם של ישראל לכל צדדיה המעשיים והרוחניים, </w:t>
      </w:r>
      <w:r>
        <w:rPr>
          <w:rFonts w:ascii="Narkisim" w:eastAsia="Narkisim" w:hAnsi="Narkisim" w:cs="Narkisim"/>
          <w:b/>
          <w:sz w:val="24"/>
          <w:szCs w:val="24"/>
          <w:rtl/>
        </w:rPr>
        <w:t>הלא היא כוללת בתוכה גם את כל ההפסקים והעיכובים</w:t>
      </w:r>
      <w:r>
        <w:rPr>
          <w:rFonts w:ascii="Narkisim" w:eastAsia="Narkisim" w:hAnsi="Narkisim" w:cs="Narkisim"/>
          <w:sz w:val="24"/>
          <w:szCs w:val="24"/>
          <w:rtl/>
        </w:rPr>
        <w:t xml:space="preserve">, גם את כל הנסיגות </w:t>
      </w:r>
      <w:proofErr w:type="spellStart"/>
      <w:r>
        <w:rPr>
          <w:rFonts w:ascii="Narkisim" w:eastAsia="Narkisim" w:hAnsi="Narkisim" w:cs="Narkisim"/>
          <w:sz w:val="24"/>
          <w:szCs w:val="24"/>
          <w:rtl/>
        </w:rPr>
        <w:t>והכשלונות</w:t>
      </w:r>
      <w:proofErr w:type="spellEnd"/>
      <w:r>
        <w:rPr>
          <w:rFonts w:ascii="Narkisim" w:eastAsia="Narkisim" w:hAnsi="Narkisim" w:cs="Narkisim"/>
          <w:sz w:val="24"/>
          <w:szCs w:val="24"/>
          <w:rtl/>
        </w:rPr>
        <w:t>, גם את כל העיכובים והסיבוכים, אשר לכל פרשת המהלך הזה, אשר לכל שלשלת חלקי ההדרגה הזאת.</w:t>
      </w:r>
    </w:p>
    <w:p w:rsidR="00B3149D" w:rsidRDefault="00D93DBB">
      <w:pPr>
        <w:pStyle w:val="10"/>
        <w:bidi/>
        <w:spacing w:line="360" w:lineRule="auto"/>
        <w:jc w:val="both"/>
        <w:rPr>
          <w:rFonts w:ascii="Narkisim" w:eastAsia="Narkisim" w:hAnsi="Narkisim" w:cs="Narkisim"/>
          <w:sz w:val="24"/>
          <w:szCs w:val="24"/>
        </w:rPr>
      </w:pPr>
      <w:r>
        <w:rPr>
          <w:rFonts w:ascii="Narkisim" w:eastAsia="Narkisim" w:hAnsi="Narkisim" w:cs="Narkisim"/>
          <w:sz w:val="24"/>
          <w:szCs w:val="24"/>
          <w:rtl/>
        </w:rPr>
        <w:t xml:space="preserve">בינתיים בסתרי המדרגות של המהלך הזה, </w:t>
      </w:r>
      <w:r>
        <w:rPr>
          <w:rFonts w:ascii="Narkisim" w:eastAsia="Narkisim" w:hAnsi="Narkisim" w:cs="Narkisim"/>
          <w:b/>
          <w:sz w:val="24"/>
          <w:szCs w:val="24"/>
          <w:rtl/>
        </w:rPr>
        <w:t xml:space="preserve">עד שלא נגמרה כל מידתה של החירות יש עדיין מקום </w:t>
      </w:r>
      <w:proofErr w:type="spellStart"/>
      <w:r>
        <w:rPr>
          <w:rFonts w:ascii="Narkisim" w:eastAsia="Narkisim" w:hAnsi="Narkisim" w:cs="Narkisim"/>
          <w:b/>
          <w:sz w:val="24"/>
          <w:szCs w:val="24"/>
          <w:rtl/>
        </w:rPr>
        <w:t>למשהויים</w:t>
      </w:r>
      <w:proofErr w:type="spellEnd"/>
      <w:r>
        <w:rPr>
          <w:rFonts w:ascii="Narkisim" w:eastAsia="Narkisim" w:hAnsi="Narkisim" w:cs="Narkisim"/>
          <w:b/>
          <w:sz w:val="24"/>
          <w:szCs w:val="24"/>
          <w:rtl/>
        </w:rPr>
        <w:t xml:space="preserve"> [למשהו, </w:t>
      </w:r>
      <w:proofErr w:type="spellStart"/>
      <w:r>
        <w:rPr>
          <w:rFonts w:ascii="Narkisim" w:eastAsia="Narkisim" w:hAnsi="Narkisim" w:cs="Narkisim"/>
          <w:b/>
          <w:sz w:val="24"/>
          <w:szCs w:val="24"/>
          <w:rtl/>
        </w:rPr>
        <w:t>לקצת</w:t>
      </w:r>
      <w:proofErr w:type="spellEnd"/>
      <w:r>
        <w:rPr>
          <w:rFonts w:ascii="Narkisim" w:eastAsia="Narkisim" w:hAnsi="Narkisim" w:cs="Narkisim"/>
          <w:b/>
          <w:sz w:val="24"/>
          <w:szCs w:val="24"/>
          <w:rtl/>
        </w:rPr>
        <w:t>], של עבדות</w:t>
      </w:r>
      <w:r>
        <w:rPr>
          <w:rFonts w:ascii="Narkisim" w:eastAsia="Narkisim" w:hAnsi="Narkisim" w:cs="Narkisim"/>
          <w:sz w:val="24"/>
          <w:szCs w:val="24"/>
          <w:rtl/>
        </w:rPr>
        <w:t xml:space="preserve">, עד שלא נתגלתה התשובה השלמה, יש עדיין מקום </w:t>
      </w:r>
      <w:proofErr w:type="spellStart"/>
      <w:r>
        <w:rPr>
          <w:rFonts w:ascii="Narkisim" w:eastAsia="Narkisim" w:hAnsi="Narkisim" w:cs="Narkisim"/>
          <w:sz w:val="24"/>
          <w:szCs w:val="24"/>
          <w:rtl/>
        </w:rPr>
        <w:t>לסירכות</w:t>
      </w:r>
      <w:proofErr w:type="spellEnd"/>
      <w:r>
        <w:rPr>
          <w:rFonts w:ascii="Narkisim" w:eastAsia="Narkisim" w:hAnsi="Narkisim" w:cs="Narkisim"/>
          <w:sz w:val="24"/>
          <w:szCs w:val="24"/>
          <w:rtl/>
        </w:rPr>
        <w:t xml:space="preserve"> חטאים. עד שלא נתבררה כל פעולת הטיהור העליון והחדרת ההתחדשות הפנימית יש עדיין מקום לצחצוחי טומאת הגלות ולאבקות חלודתה. עד להופעת כל האורה יש עדיין מקום לערבובי צללים וערפלים, וכל אלו כאילו מסבכים ומבלבלים את כל עיקרו של המהלך הגדול הזה, והרי הם מחייבים ומזרזים, בכל תוקף ואומץ, את התאזרות התעצומות של שותפותנו למעשה </w:t>
      </w:r>
      <w:proofErr w:type="spellStart"/>
      <w:r>
        <w:rPr>
          <w:rFonts w:ascii="Narkisim" w:eastAsia="Narkisim" w:hAnsi="Narkisim" w:cs="Narkisim"/>
          <w:sz w:val="24"/>
          <w:szCs w:val="24"/>
          <w:rtl/>
        </w:rPr>
        <w:t>אלהינו</w:t>
      </w:r>
      <w:proofErr w:type="spellEnd"/>
      <w:r>
        <w:rPr>
          <w:rFonts w:ascii="Narkisim" w:eastAsia="Narkisim" w:hAnsi="Narkisim" w:cs="Narkisim"/>
          <w:sz w:val="24"/>
          <w:szCs w:val="24"/>
          <w:rtl/>
        </w:rPr>
        <w:t xml:space="preserve"> במפעל ראשית אחריתנו </w:t>
      </w:r>
      <w:proofErr w:type="spellStart"/>
      <w:r>
        <w:rPr>
          <w:rFonts w:ascii="Narkisim" w:eastAsia="Narkisim" w:hAnsi="Narkisim" w:cs="Narkisim"/>
          <w:sz w:val="24"/>
          <w:szCs w:val="24"/>
          <w:rtl/>
        </w:rPr>
        <w:t>המבורכה</w:t>
      </w:r>
      <w:proofErr w:type="spellEnd"/>
      <w:r>
        <w:rPr>
          <w:rFonts w:ascii="Narkisim" w:eastAsia="Narkisim" w:hAnsi="Narkisim" w:cs="Narkisim"/>
          <w:sz w:val="24"/>
          <w:szCs w:val="24"/>
          <w:rtl/>
        </w:rPr>
        <w:t xml:space="preserve"> מאד.</w:t>
      </w:r>
    </w:p>
    <w:p w:rsidR="00B3149D" w:rsidRDefault="00D93DBB">
      <w:pPr>
        <w:pStyle w:val="10"/>
        <w:bidi/>
        <w:spacing w:line="360" w:lineRule="auto"/>
        <w:jc w:val="both"/>
        <w:rPr>
          <w:rFonts w:ascii="Narkisim" w:eastAsia="Narkisim" w:hAnsi="Narkisim" w:cs="Narkisim"/>
          <w:sz w:val="24"/>
          <w:szCs w:val="24"/>
        </w:rPr>
      </w:pPr>
      <w:r>
        <w:rPr>
          <w:rFonts w:ascii="Narkisim" w:eastAsia="Narkisim" w:hAnsi="Narkisim" w:cs="Narkisim"/>
          <w:sz w:val="24"/>
          <w:szCs w:val="24"/>
        </w:rPr>
        <w:t>...</w:t>
      </w:r>
      <w:r>
        <w:rPr>
          <w:rFonts w:ascii="Narkisim" w:eastAsia="Narkisim" w:hAnsi="Narkisim" w:cs="Narkisim"/>
          <w:b/>
          <w:sz w:val="24"/>
          <w:szCs w:val="24"/>
          <w:rtl/>
        </w:rPr>
        <w:t xml:space="preserve">הפסקי הביניים של </w:t>
      </w:r>
      <w:proofErr w:type="spellStart"/>
      <w:r>
        <w:rPr>
          <w:rFonts w:ascii="Narkisim" w:eastAsia="Narkisim" w:hAnsi="Narkisim" w:cs="Narkisim"/>
          <w:b/>
          <w:sz w:val="24"/>
          <w:szCs w:val="24"/>
          <w:rtl/>
        </w:rPr>
        <w:t>קימעא</w:t>
      </w:r>
      <w:proofErr w:type="spellEnd"/>
      <w:r>
        <w:rPr>
          <w:rFonts w:ascii="Narkisim" w:eastAsia="Narkisim" w:hAnsi="Narkisim" w:cs="Narkisim"/>
          <w:b/>
          <w:sz w:val="24"/>
          <w:szCs w:val="24"/>
          <w:rtl/>
        </w:rPr>
        <w:t xml:space="preserve"> </w:t>
      </w:r>
      <w:proofErr w:type="spellStart"/>
      <w:r>
        <w:rPr>
          <w:rFonts w:ascii="Narkisim" w:eastAsia="Narkisim" w:hAnsi="Narkisim" w:cs="Narkisim"/>
          <w:b/>
          <w:sz w:val="24"/>
          <w:szCs w:val="24"/>
          <w:rtl/>
        </w:rPr>
        <w:t>קימעא</w:t>
      </w:r>
      <w:proofErr w:type="spellEnd"/>
      <w:r>
        <w:rPr>
          <w:rFonts w:ascii="Narkisim" w:eastAsia="Narkisim" w:hAnsi="Narkisim" w:cs="Narkisim"/>
          <w:b/>
          <w:sz w:val="24"/>
          <w:szCs w:val="24"/>
          <w:rtl/>
        </w:rPr>
        <w:t xml:space="preserve"> אשר במהלך הגאולה הולכים ומתמלאים מזכות אורה הגדול </w:t>
      </w:r>
      <w:r>
        <w:rPr>
          <w:rFonts w:ascii="Narkisim" w:eastAsia="Narkisim" w:hAnsi="Narkisim" w:cs="Narkisim"/>
          <w:sz w:val="24"/>
          <w:szCs w:val="24"/>
          <w:rtl/>
        </w:rPr>
        <w:t xml:space="preserve">ההולך ושופע במלוא מבועו לגילוי פני משיח צדקנו כהלכתו כהליכתו, מטעם שגם: "כי אשב בחושך ה' אור לי", בראיית כל טובו וחסדו מתוך הדעת העליונה שבלימוד זה של ר' </w:t>
      </w:r>
      <w:proofErr w:type="spellStart"/>
      <w:r>
        <w:rPr>
          <w:rFonts w:ascii="Narkisim" w:eastAsia="Narkisim" w:hAnsi="Narkisim" w:cs="Narkisim"/>
          <w:sz w:val="24"/>
          <w:szCs w:val="24"/>
          <w:rtl/>
        </w:rPr>
        <w:t>חייא</w:t>
      </w:r>
      <w:proofErr w:type="spellEnd"/>
      <w:r>
        <w:rPr>
          <w:rFonts w:ascii="Narkisim" w:eastAsia="Narkisim" w:hAnsi="Narkisim" w:cs="Narkisim"/>
          <w:sz w:val="24"/>
          <w:szCs w:val="24"/>
          <w:rtl/>
        </w:rPr>
        <w:t>, של הפיכת החושך לאור והמר למתוק.</w:t>
      </w:r>
    </w:p>
    <w:p w:rsidR="00B3149D" w:rsidRDefault="00D93DBB">
      <w:pPr>
        <w:pStyle w:val="10"/>
        <w:bidi/>
        <w:spacing w:line="360" w:lineRule="auto"/>
        <w:jc w:val="both"/>
        <w:rPr>
          <w:rFonts w:ascii="David" w:eastAsia="David" w:hAnsi="David" w:cs="David"/>
          <w:sz w:val="24"/>
          <w:szCs w:val="24"/>
        </w:rPr>
      </w:pPr>
      <w:r>
        <w:br w:type="page"/>
      </w:r>
    </w:p>
    <w:p w:rsidR="00B3149D" w:rsidRDefault="00D93DBB">
      <w:pPr>
        <w:pStyle w:val="10"/>
        <w:bidi/>
        <w:spacing w:line="360" w:lineRule="auto"/>
        <w:jc w:val="both"/>
        <w:rPr>
          <w:rFonts w:ascii="David" w:eastAsia="David" w:hAnsi="David" w:cs="David"/>
          <w:sz w:val="24"/>
          <w:szCs w:val="24"/>
        </w:rPr>
      </w:pPr>
      <w:r>
        <w:rPr>
          <w:rFonts w:ascii="David" w:eastAsia="David" w:hAnsi="David" w:cs="David"/>
          <w:noProof/>
          <w:sz w:val="24"/>
          <w:szCs w:val="24"/>
        </w:rPr>
        <w:lastRenderedPageBreak/>
        <w:drawing>
          <wp:inline distT="114300" distB="114300" distL="114300" distR="114300">
            <wp:extent cx="5734050" cy="42672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cstate="print"/>
                    <a:srcRect/>
                    <a:stretch>
                      <a:fillRect/>
                    </a:stretch>
                  </pic:blipFill>
                  <pic:spPr>
                    <a:xfrm>
                      <a:off x="0" y="0"/>
                      <a:ext cx="5734050" cy="4267200"/>
                    </a:xfrm>
                    <a:prstGeom prst="rect">
                      <a:avLst/>
                    </a:prstGeom>
                    <a:ln/>
                  </pic:spPr>
                </pic:pic>
              </a:graphicData>
            </a:graphic>
          </wp:inline>
        </w:drawing>
      </w:r>
    </w:p>
    <w:sectPr w:rsidR="00B3149D" w:rsidSect="00B3149D">
      <w:pgSz w:w="11909" w:h="16834"/>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00"/>
    <w:family w:val="swiss"/>
    <w:pitch w:val="variable"/>
    <w:sig w:usb0="00000803" w:usb1="00000000" w:usb2="00000000" w:usb3="00000000" w:csb0="00000021"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D42B9"/>
    <w:multiLevelType w:val="multilevel"/>
    <w:tmpl w:val="03FC3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EE78AE"/>
    <w:multiLevelType w:val="multilevel"/>
    <w:tmpl w:val="E8780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7102AA"/>
    <w:multiLevelType w:val="multilevel"/>
    <w:tmpl w:val="D654EC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D4B579B"/>
    <w:multiLevelType w:val="multilevel"/>
    <w:tmpl w:val="456E23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2E948AC"/>
    <w:multiLevelType w:val="multilevel"/>
    <w:tmpl w:val="47921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150E99"/>
    <w:multiLevelType w:val="multilevel"/>
    <w:tmpl w:val="91DE5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9B373D8"/>
    <w:multiLevelType w:val="multilevel"/>
    <w:tmpl w:val="D9AAF1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2411F9D"/>
    <w:multiLevelType w:val="multilevel"/>
    <w:tmpl w:val="F3F005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7"/>
  </w:num>
  <w:num w:numId="2">
    <w:abstractNumId w:val="1"/>
  </w:num>
  <w:num w:numId="3">
    <w:abstractNumId w:val="0"/>
  </w:num>
  <w:num w:numId="4">
    <w:abstractNumId w:val="5"/>
  </w:num>
  <w:num w:numId="5">
    <w:abstractNumId w:val="6"/>
  </w:num>
  <w:num w:numId="6">
    <w:abstractNumId w:val="3"/>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49D"/>
    <w:rsid w:val="00156541"/>
    <w:rsid w:val="00B3149D"/>
    <w:rsid w:val="00D93DB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5C8DC"/>
  <w15:docId w15:val="{5B090165-B664-4D01-B461-A21B2B9C8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he-IL"/>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10"/>
    <w:next w:val="10"/>
    <w:rsid w:val="00B3149D"/>
    <w:pPr>
      <w:keepNext/>
      <w:keepLines/>
      <w:spacing w:before="400" w:after="120"/>
      <w:outlineLvl w:val="0"/>
    </w:pPr>
    <w:rPr>
      <w:sz w:val="40"/>
      <w:szCs w:val="40"/>
    </w:rPr>
  </w:style>
  <w:style w:type="paragraph" w:styleId="2">
    <w:name w:val="heading 2"/>
    <w:basedOn w:val="10"/>
    <w:next w:val="10"/>
    <w:rsid w:val="00B3149D"/>
    <w:pPr>
      <w:keepNext/>
      <w:keepLines/>
      <w:spacing w:before="360" w:after="120"/>
      <w:outlineLvl w:val="1"/>
    </w:pPr>
    <w:rPr>
      <w:sz w:val="32"/>
      <w:szCs w:val="32"/>
    </w:rPr>
  </w:style>
  <w:style w:type="paragraph" w:styleId="3">
    <w:name w:val="heading 3"/>
    <w:basedOn w:val="10"/>
    <w:next w:val="10"/>
    <w:rsid w:val="00B3149D"/>
    <w:pPr>
      <w:keepNext/>
      <w:keepLines/>
      <w:spacing w:before="320" w:after="80"/>
      <w:outlineLvl w:val="2"/>
    </w:pPr>
    <w:rPr>
      <w:color w:val="434343"/>
      <w:sz w:val="28"/>
      <w:szCs w:val="28"/>
    </w:rPr>
  </w:style>
  <w:style w:type="paragraph" w:styleId="4">
    <w:name w:val="heading 4"/>
    <w:basedOn w:val="10"/>
    <w:next w:val="10"/>
    <w:rsid w:val="00B3149D"/>
    <w:pPr>
      <w:keepNext/>
      <w:keepLines/>
      <w:spacing w:before="280" w:after="80"/>
      <w:outlineLvl w:val="3"/>
    </w:pPr>
    <w:rPr>
      <w:color w:val="666666"/>
      <w:sz w:val="24"/>
      <w:szCs w:val="24"/>
    </w:rPr>
  </w:style>
  <w:style w:type="paragraph" w:styleId="5">
    <w:name w:val="heading 5"/>
    <w:basedOn w:val="10"/>
    <w:next w:val="10"/>
    <w:rsid w:val="00B3149D"/>
    <w:pPr>
      <w:keepNext/>
      <w:keepLines/>
      <w:spacing w:before="240" w:after="80"/>
      <w:outlineLvl w:val="4"/>
    </w:pPr>
    <w:rPr>
      <w:color w:val="666666"/>
    </w:rPr>
  </w:style>
  <w:style w:type="paragraph" w:styleId="6">
    <w:name w:val="heading 6"/>
    <w:basedOn w:val="10"/>
    <w:next w:val="10"/>
    <w:rsid w:val="00B3149D"/>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רגיל1"/>
    <w:rsid w:val="00B3149D"/>
  </w:style>
  <w:style w:type="table" w:customStyle="1" w:styleId="TableNormal">
    <w:name w:val="Table Normal"/>
    <w:rsid w:val="00B3149D"/>
    <w:tblPr>
      <w:tblCellMar>
        <w:top w:w="0" w:type="dxa"/>
        <w:left w:w="0" w:type="dxa"/>
        <w:bottom w:w="0" w:type="dxa"/>
        <w:right w:w="0" w:type="dxa"/>
      </w:tblCellMar>
    </w:tblPr>
  </w:style>
  <w:style w:type="paragraph" w:styleId="a3">
    <w:name w:val="Title"/>
    <w:basedOn w:val="10"/>
    <w:next w:val="10"/>
    <w:rsid w:val="00B3149D"/>
    <w:pPr>
      <w:keepNext/>
      <w:keepLines/>
      <w:spacing w:after="60"/>
    </w:pPr>
    <w:rPr>
      <w:sz w:val="52"/>
      <w:szCs w:val="52"/>
    </w:rPr>
  </w:style>
  <w:style w:type="paragraph" w:styleId="a4">
    <w:name w:val="Subtitle"/>
    <w:basedOn w:val="10"/>
    <w:next w:val="10"/>
    <w:rsid w:val="00B3149D"/>
    <w:pPr>
      <w:keepNext/>
      <w:keepLines/>
      <w:spacing w:after="320"/>
    </w:pPr>
    <w:rPr>
      <w:color w:val="666666"/>
      <w:sz w:val="30"/>
      <w:szCs w:val="30"/>
    </w:rPr>
  </w:style>
  <w:style w:type="table" w:customStyle="1" w:styleId="a5">
    <w:basedOn w:val="TableNormal"/>
    <w:rsid w:val="00B3149D"/>
    <w:tblPr>
      <w:tblStyleRowBandSize w:val="1"/>
      <w:tblStyleColBandSize w:val="1"/>
      <w:tblCellMar>
        <w:top w:w="100" w:type="dxa"/>
        <w:left w:w="100" w:type="dxa"/>
        <w:bottom w:w="100" w:type="dxa"/>
        <w:right w:w="100" w:type="dxa"/>
      </w:tblCellMar>
    </w:tblPr>
  </w:style>
  <w:style w:type="paragraph" w:styleId="a6">
    <w:name w:val="Balloon Text"/>
    <w:basedOn w:val="a"/>
    <w:link w:val="a7"/>
    <w:uiPriority w:val="99"/>
    <w:semiHidden/>
    <w:unhideWhenUsed/>
    <w:rsid w:val="00D93DBB"/>
    <w:pPr>
      <w:spacing w:line="240" w:lineRule="auto"/>
    </w:pPr>
    <w:rPr>
      <w:rFonts w:ascii="Tahoma" w:hAnsi="Tahoma" w:cs="Tahoma"/>
      <w:sz w:val="16"/>
      <w:szCs w:val="16"/>
    </w:rPr>
  </w:style>
  <w:style w:type="character" w:customStyle="1" w:styleId="a7">
    <w:name w:val="טקסט בלונים תו"/>
    <w:basedOn w:val="a0"/>
    <w:link w:val="a6"/>
    <w:uiPriority w:val="99"/>
    <w:semiHidden/>
    <w:rsid w:val="00D93D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560</Words>
  <Characters>2805</Characters>
  <Application>Microsoft Office Word</Application>
  <DocSecurity>0</DocSecurity>
  <Lines>23</Lines>
  <Paragraphs>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2021-01-06T19:29:00Z</dcterms:created>
  <dcterms:modified xsi:type="dcterms:W3CDTF">2021-01-06T19:29:00Z</dcterms:modified>
</cp:coreProperties>
</file>