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7" w:rsidRDefault="00152F57" w:rsidP="00152F57">
      <w:pPr>
        <w:spacing w:line="360" w:lineRule="auto"/>
        <w:jc w:val="center"/>
        <w:rPr>
          <w:rFonts w:ascii="David" w:hAnsi="David" w:cs="David" w:hint="cs"/>
          <w:b/>
          <w:bCs/>
          <w:sz w:val="32"/>
          <w:szCs w:val="32"/>
          <w:rtl/>
        </w:rPr>
      </w:pPr>
      <w:r w:rsidRPr="00485B66">
        <w:rPr>
          <w:rFonts w:ascii="David" w:hAnsi="David" w:cs="David"/>
          <w:b/>
          <w:bCs/>
          <w:sz w:val="32"/>
          <w:szCs w:val="32"/>
          <w:rtl/>
        </w:rPr>
        <w:t>בן בבל שנשא אישה מארץ ישראל</w:t>
      </w:r>
    </w:p>
    <w:p w:rsidR="00A31260" w:rsidRDefault="00152F57" w:rsidP="00A31260">
      <w:pPr>
        <w:spacing w:line="360" w:lineRule="auto"/>
        <w:jc w:val="center"/>
        <w:rPr>
          <w:rFonts w:ascii="David" w:hAnsi="David" w:cs="David" w:hint="cs"/>
          <w:b/>
          <w:bCs/>
          <w:sz w:val="24"/>
          <w:szCs w:val="24"/>
          <w:rtl/>
        </w:rPr>
      </w:pPr>
      <w:r w:rsidRPr="00485B66">
        <w:rPr>
          <w:rFonts w:ascii="David" w:hAnsi="David" w:cs="David"/>
          <w:b/>
          <w:bCs/>
          <w:sz w:val="24"/>
          <w:szCs w:val="24"/>
          <w:rtl/>
        </w:rPr>
        <w:t xml:space="preserve">נדרים </w:t>
      </w:r>
      <w:proofErr w:type="spellStart"/>
      <w:r w:rsidRPr="00485B66">
        <w:rPr>
          <w:rFonts w:ascii="David" w:hAnsi="David" w:cs="David"/>
          <w:b/>
          <w:bCs/>
          <w:sz w:val="24"/>
          <w:szCs w:val="24"/>
          <w:rtl/>
        </w:rPr>
        <w:t>סו</w:t>
      </w:r>
      <w:proofErr w:type="spellEnd"/>
      <w:r w:rsidRPr="00485B66">
        <w:rPr>
          <w:rFonts w:ascii="David" w:hAnsi="David" w:cs="David"/>
          <w:b/>
          <w:bCs/>
          <w:sz w:val="24"/>
          <w:szCs w:val="24"/>
          <w:rtl/>
        </w:rPr>
        <w:t xml:space="preserve"> ע"ב</w:t>
      </w:r>
    </w:p>
    <w:p w:rsidR="00152F57" w:rsidRPr="00485B66" w:rsidRDefault="00152F57" w:rsidP="00A31260">
      <w:pPr>
        <w:spacing w:line="360" w:lineRule="auto"/>
        <w:jc w:val="center"/>
        <w:rPr>
          <w:rFonts w:ascii="David" w:hAnsi="David" w:cs="David"/>
          <w:b/>
          <w:bCs/>
          <w:sz w:val="24"/>
          <w:szCs w:val="24"/>
          <w:rtl/>
        </w:rPr>
      </w:pPr>
      <w:r w:rsidRPr="00A31260">
        <w:rPr>
          <w:rFonts w:ascii="David" w:hAnsi="David" w:cs="David"/>
          <w:sz w:val="24"/>
          <w:szCs w:val="24"/>
          <w:rtl/>
        </w:rPr>
        <w:t xml:space="preserve">בתרגום ביאליק </w:t>
      </w:r>
      <w:proofErr w:type="spellStart"/>
      <w:r w:rsidRPr="00A31260">
        <w:rPr>
          <w:rFonts w:ascii="David" w:hAnsi="David" w:cs="David"/>
          <w:sz w:val="24"/>
          <w:szCs w:val="24"/>
          <w:rtl/>
        </w:rPr>
        <w:t>ורבניצקי</w:t>
      </w:r>
      <w:proofErr w:type="spellEnd"/>
      <w:r w:rsidRPr="00A31260">
        <w:rPr>
          <w:rFonts w:ascii="David" w:hAnsi="David" w:cs="David"/>
          <w:sz w:val="24"/>
          <w:szCs w:val="24"/>
          <w:rtl/>
        </w:rPr>
        <w:t xml:space="preserve"> בספר האגדה</w:t>
      </w:r>
      <w:r w:rsidRPr="00485B66">
        <w:rPr>
          <w:rFonts w:ascii="David" w:hAnsi="David" w:cs="David"/>
          <w:b/>
          <w:bCs/>
          <w:sz w:val="24"/>
          <w:szCs w:val="24"/>
          <w:rtl/>
        </w:rPr>
        <w:t xml:space="preserve"> </w:t>
      </w:r>
      <w:r w:rsidRPr="00485B66">
        <w:rPr>
          <w:rFonts w:ascii="David" w:hAnsi="David" w:cs="David"/>
          <w:noProof/>
          <w:sz w:val="24"/>
          <w:szCs w:val="24"/>
          <w:rtl/>
        </w:rPr>
        <w:t>(ביאליק &amp; רבניצקי תשמ"ז, עמ' תפז)</w:t>
      </w:r>
    </w:p>
    <w:p w:rsidR="00152F57" w:rsidRPr="00152F57" w:rsidRDefault="00152F57" w:rsidP="00152F57">
      <w:pPr>
        <w:spacing w:line="360" w:lineRule="auto"/>
        <w:rPr>
          <w:rFonts w:ascii="David" w:hAnsi="David" w:cs="David"/>
          <w:sz w:val="24"/>
          <w:szCs w:val="24"/>
          <w:rtl/>
        </w:rPr>
      </w:pPr>
      <w:r w:rsidRPr="00485B66">
        <w:rPr>
          <w:rFonts w:ascii="David" w:hAnsi="David" w:cs="David"/>
          <w:sz w:val="24"/>
          <w:szCs w:val="24"/>
          <w:rtl/>
        </w:rPr>
        <w:t>את המדרש הבא נביא גם בלשון הארמית שבה נכתב, משום שמשחקי הלשו</w:t>
      </w:r>
      <w:r>
        <w:rPr>
          <w:rFonts w:ascii="David" w:hAnsi="David" w:cs="David"/>
          <w:sz w:val="24"/>
          <w:szCs w:val="24"/>
          <w:rtl/>
        </w:rPr>
        <w:t>ן שבמדרש הם בעלי משמעות להבנתו.</w:t>
      </w:r>
    </w:p>
    <w:tbl>
      <w:tblPr>
        <w:tblStyle w:val="a4"/>
        <w:bidiVisual/>
        <w:tblW w:w="5376" w:type="pct"/>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510"/>
      </w:tblGrid>
      <w:tr w:rsidR="00152F57" w:rsidRPr="00485B66" w:rsidTr="00CE55E1">
        <w:trPr>
          <w:trHeight w:val="6021"/>
        </w:trPr>
        <w:tc>
          <w:tcPr>
            <w:tcW w:w="2539" w:type="pct"/>
          </w:tcPr>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 בר בבל </w:t>
            </w:r>
            <w:proofErr w:type="spellStart"/>
            <w:r w:rsidRPr="00485B66">
              <w:rPr>
                <w:rFonts w:ascii="David" w:hAnsi="David" w:cs="David"/>
                <w:sz w:val="24"/>
                <w:szCs w:val="24"/>
                <w:rtl/>
              </w:rPr>
              <w:t>דסליק</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לארעא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דישראל</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2 </w:t>
            </w:r>
            <w:proofErr w:type="spellStart"/>
            <w:r w:rsidRPr="00485B66">
              <w:rPr>
                <w:rFonts w:ascii="David" w:hAnsi="David" w:cs="David"/>
                <w:sz w:val="24"/>
                <w:szCs w:val="24"/>
                <w:rtl/>
              </w:rPr>
              <w:t>נסיב</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איתתא</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3 אמר לה: בשלי לי תרי טלפי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4 בשילה ליה תרי טלפי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5 רתח עלה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6 למחר אמר לה: </w:t>
            </w:r>
            <w:proofErr w:type="spellStart"/>
            <w:r w:rsidRPr="00485B66">
              <w:rPr>
                <w:rFonts w:ascii="David" w:hAnsi="David" w:cs="David"/>
                <w:sz w:val="24"/>
                <w:szCs w:val="24"/>
                <w:rtl/>
              </w:rPr>
              <w:t>בשילי</w:t>
            </w:r>
            <w:proofErr w:type="spellEnd"/>
            <w:r w:rsidRPr="00485B66">
              <w:rPr>
                <w:rFonts w:ascii="David" w:hAnsi="David" w:cs="David"/>
                <w:sz w:val="24"/>
                <w:szCs w:val="24"/>
                <w:rtl/>
              </w:rPr>
              <w:t xml:space="preserve"> לי </w:t>
            </w:r>
            <w:proofErr w:type="spellStart"/>
            <w:r w:rsidRPr="00485B66">
              <w:rPr>
                <w:rFonts w:ascii="David" w:hAnsi="David" w:cs="David"/>
                <w:sz w:val="24"/>
                <w:szCs w:val="24"/>
                <w:rtl/>
              </w:rPr>
              <w:t>גריוא</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7 בשילה ליה </w:t>
            </w:r>
            <w:proofErr w:type="spellStart"/>
            <w:r w:rsidRPr="00485B66">
              <w:rPr>
                <w:rFonts w:ascii="David" w:hAnsi="David" w:cs="David"/>
                <w:sz w:val="24"/>
                <w:szCs w:val="24"/>
                <w:rtl/>
              </w:rPr>
              <w:t>גריוא</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8 אמר לה: </w:t>
            </w:r>
            <w:proofErr w:type="spellStart"/>
            <w:r w:rsidRPr="00485B66">
              <w:rPr>
                <w:rFonts w:ascii="David" w:hAnsi="David" w:cs="David"/>
                <w:sz w:val="24"/>
                <w:szCs w:val="24"/>
                <w:rtl/>
              </w:rPr>
              <w:t>זילי</w:t>
            </w:r>
            <w:proofErr w:type="spellEnd"/>
            <w:r w:rsidRPr="00485B66">
              <w:rPr>
                <w:rFonts w:ascii="David" w:hAnsi="David" w:cs="David"/>
                <w:sz w:val="24"/>
                <w:szCs w:val="24"/>
                <w:rtl/>
              </w:rPr>
              <w:t xml:space="preserve"> אייתי לי תרי </w:t>
            </w:r>
            <w:proofErr w:type="spellStart"/>
            <w:r w:rsidRPr="00485B66">
              <w:rPr>
                <w:rFonts w:ascii="David" w:hAnsi="David" w:cs="David"/>
                <w:sz w:val="24"/>
                <w:szCs w:val="24"/>
                <w:rtl/>
              </w:rPr>
              <w:t>בוציני</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9 אזלת ואייתי ליה תרי שרגי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10 אמר לה: </w:t>
            </w:r>
            <w:proofErr w:type="spellStart"/>
            <w:r w:rsidRPr="00485B66">
              <w:rPr>
                <w:rFonts w:ascii="David" w:hAnsi="David" w:cs="David"/>
                <w:sz w:val="24"/>
                <w:szCs w:val="24"/>
                <w:rtl/>
              </w:rPr>
              <w:t>זילי</w:t>
            </w:r>
            <w:proofErr w:type="spellEnd"/>
            <w:r w:rsidRPr="00485B66">
              <w:rPr>
                <w:rFonts w:ascii="David" w:hAnsi="David" w:cs="David"/>
                <w:sz w:val="24"/>
                <w:szCs w:val="24"/>
                <w:rtl/>
              </w:rPr>
              <w:t xml:space="preserve"> תברי </w:t>
            </w:r>
            <w:proofErr w:type="spellStart"/>
            <w:r w:rsidRPr="00485B66">
              <w:rPr>
                <w:rFonts w:ascii="David" w:hAnsi="David" w:cs="David"/>
                <w:sz w:val="24"/>
                <w:szCs w:val="24"/>
                <w:rtl/>
              </w:rPr>
              <w:t>יתהון</w:t>
            </w:r>
            <w:proofErr w:type="spellEnd"/>
            <w:r w:rsidRPr="00485B66">
              <w:rPr>
                <w:rFonts w:ascii="David" w:hAnsi="David" w:cs="David"/>
                <w:sz w:val="24"/>
                <w:szCs w:val="24"/>
                <w:rtl/>
              </w:rPr>
              <w:t xml:space="preserve"> על רישא </w:t>
            </w:r>
            <w:proofErr w:type="spellStart"/>
            <w:r w:rsidRPr="00485B66">
              <w:rPr>
                <w:rFonts w:ascii="David" w:hAnsi="David" w:cs="David"/>
                <w:sz w:val="24"/>
                <w:szCs w:val="24"/>
                <w:rtl/>
              </w:rPr>
              <w:t>דבבא</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11 </w:t>
            </w:r>
            <w:proofErr w:type="spellStart"/>
            <w:r w:rsidRPr="00485B66">
              <w:rPr>
                <w:rFonts w:ascii="David" w:hAnsi="David" w:cs="David"/>
                <w:sz w:val="24"/>
                <w:szCs w:val="24"/>
                <w:rtl/>
              </w:rPr>
              <w:t>הוה</w:t>
            </w:r>
            <w:proofErr w:type="spellEnd"/>
            <w:r w:rsidRPr="00485B66">
              <w:rPr>
                <w:rFonts w:ascii="David" w:hAnsi="David" w:cs="David"/>
                <w:sz w:val="24"/>
                <w:szCs w:val="24"/>
                <w:rtl/>
              </w:rPr>
              <w:t xml:space="preserve"> יתיב בבא בן בוטא </w:t>
            </w:r>
            <w:proofErr w:type="spellStart"/>
            <w:r w:rsidRPr="00485B66">
              <w:rPr>
                <w:rFonts w:ascii="David" w:hAnsi="David" w:cs="David"/>
                <w:sz w:val="24"/>
                <w:szCs w:val="24"/>
                <w:rtl/>
              </w:rPr>
              <w:t>אבבא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וקא</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דאין</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דינא</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12 אזלת </w:t>
            </w:r>
            <w:proofErr w:type="spellStart"/>
            <w:r w:rsidRPr="00485B66">
              <w:rPr>
                <w:rFonts w:ascii="David" w:hAnsi="David" w:cs="David"/>
                <w:sz w:val="24"/>
                <w:szCs w:val="24"/>
                <w:rtl/>
              </w:rPr>
              <w:t>ותברת</w:t>
            </w:r>
            <w:proofErr w:type="spellEnd"/>
            <w:r w:rsidRPr="00485B66">
              <w:rPr>
                <w:rFonts w:ascii="David" w:hAnsi="David" w:cs="David"/>
                <w:sz w:val="24"/>
                <w:szCs w:val="24"/>
                <w:rtl/>
              </w:rPr>
              <w:t xml:space="preserve"> </w:t>
            </w:r>
            <w:proofErr w:type="spellStart"/>
            <w:r w:rsidRPr="00485B66">
              <w:rPr>
                <w:rFonts w:ascii="David" w:hAnsi="David" w:cs="David"/>
                <w:sz w:val="24"/>
                <w:szCs w:val="24"/>
                <w:rtl/>
              </w:rPr>
              <w:t>יתהון</w:t>
            </w:r>
            <w:proofErr w:type="spellEnd"/>
            <w:r w:rsidRPr="00485B66">
              <w:rPr>
                <w:rFonts w:ascii="David" w:hAnsi="David" w:cs="David"/>
                <w:sz w:val="24"/>
                <w:szCs w:val="24"/>
                <w:rtl/>
              </w:rPr>
              <w:t xml:space="preserve"> על </w:t>
            </w:r>
            <w:proofErr w:type="spellStart"/>
            <w:r w:rsidRPr="00485B66">
              <w:rPr>
                <w:rFonts w:ascii="David" w:hAnsi="David" w:cs="David"/>
                <w:sz w:val="24"/>
                <w:szCs w:val="24"/>
                <w:rtl/>
              </w:rPr>
              <w:t>רישיה</w:t>
            </w:r>
            <w:proofErr w:type="spellEnd"/>
            <w:r w:rsidRPr="00485B66">
              <w:rPr>
                <w:rFonts w:ascii="David" w:hAnsi="David" w:cs="David"/>
                <w:sz w:val="24"/>
                <w:szCs w:val="24"/>
                <w:rtl/>
              </w:rPr>
              <w:t>.</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13 אמר לה: מה הדין </w:t>
            </w:r>
            <w:proofErr w:type="spellStart"/>
            <w:r w:rsidRPr="00485B66">
              <w:rPr>
                <w:rFonts w:ascii="David" w:hAnsi="David" w:cs="David"/>
                <w:sz w:val="24"/>
                <w:szCs w:val="24"/>
                <w:rtl/>
              </w:rPr>
              <w:t>דעבדת</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14 אמרה ליה: כך ציוני בעלי.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15 אמר: א</w:t>
            </w:r>
            <w:r>
              <w:rPr>
                <w:rFonts w:ascii="David" w:hAnsi="David" w:cs="David"/>
                <w:sz w:val="24"/>
                <w:szCs w:val="24"/>
                <w:rtl/>
              </w:rPr>
              <w:t>ת עשית רצון בעל</w:t>
            </w:r>
            <w:r w:rsidRPr="00485B66">
              <w:rPr>
                <w:rFonts w:ascii="David" w:hAnsi="David" w:cs="David"/>
                <w:sz w:val="24"/>
                <w:szCs w:val="24"/>
                <w:rtl/>
              </w:rPr>
              <w:t>ך, המקום יוציא ממך שני בנים כבבא בן בוטא.</w:t>
            </w:r>
          </w:p>
        </w:tc>
        <w:tc>
          <w:tcPr>
            <w:tcW w:w="2461" w:type="pct"/>
          </w:tcPr>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 מעשה בבן בבל שעלה לארץ ישראל.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2 נשא אישה.</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3 אמר לה: בשלי לי שתי עדשים,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4 בישלה לו שתי עדשים.</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5 כעס עליה.</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6 למחר אמר לה: בשלי לי סאה,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7 בישלה לו סאה.</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8 אמר לה: הביאי לי שני </w:t>
            </w:r>
            <w:proofErr w:type="spellStart"/>
            <w:r w:rsidRPr="00485B66">
              <w:rPr>
                <w:rFonts w:ascii="David" w:hAnsi="David" w:cs="David"/>
                <w:sz w:val="24"/>
                <w:szCs w:val="24"/>
                <w:rtl/>
              </w:rPr>
              <w:t>בוציני</w:t>
            </w:r>
            <w:proofErr w:type="spellEnd"/>
            <w:r w:rsidRPr="00485B66">
              <w:rPr>
                <w:rFonts w:ascii="David" w:hAnsi="David" w:cs="David"/>
                <w:sz w:val="24"/>
                <w:szCs w:val="24"/>
                <w:rtl/>
              </w:rPr>
              <w:t xml:space="preserve">,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9 הביאה לו שני נרות.</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10 אמר לה: שַבְּרִים בראשו של "בבא",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 xml:space="preserve">11 היה יושב בבא בן בוטא על הפתח ועוסק בדין, </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12 שברתם על ראשו.</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13 אמר לה: מה את עושה?</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14 אמרה לו: כך ציווני בעלי.</w:t>
            </w:r>
          </w:p>
          <w:p w:rsidR="00152F57" w:rsidRPr="00485B66" w:rsidRDefault="00152F57" w:rsidP="00CE55E1">
            <w:pPr>
              <w:spacing w:line="360" w:lineRule="auto"/>
              <w:rPr>
                <w:rFonts w:ascii="David" w:hAnsi="David" w:cs="David"/>
                <w:sz w:val="24"/>
                <w:szCs w:val="24"/>
                <w:rtl/>
              </w:rPr>
            </w:pPr>
            <w:r w:rsidRPr="00485B66">
              <w:rPr>
                <w:rFonts w:ascii="David" w:hAnsi="David" w:cs="David"/>
                <w:sz w:val="24"/>
                <w:szCs w:val="24"/>
                <w:rtl/>
              </w:rPr>
              <w:t>15 אמר לה: את עשית רצון בעלך - המקום יוציא ממך שני בנים כבבא בן בוטא.</w:t>
            </w:r>
          </w:p>
          <w:p w:rsidR="00152F57" w:rsidRPr="00485B66" w:rsidRDefault="00152F57" w:rsidP="00CE55E1">
            <w:pPr>
              <w:spacing w:line="360" w:lineRule="auto"/>
              <w:rPr>
                <w:rFonts w:ascii="David" w:hAnsi="David" w:cs="David"/>
                <w:sz w:val="24"/>
                <w:szCs w:val="24"/>
                <w:rtl/>
              </w:rPr>
            </w:pPr>
          </w:p>
        </w:tc>
      </w:tr>
    </w:tbl>
    <w:p w:rsidR="00DB668B" w:rsidRDefault="00DB668B" w:rsidP="00152F57">
      <w:pPr>
        <w:spacing w:line="360" w:lineRule="auto"/>
        <w:jc w:val="center"/>
        <w:rPr>
          <w:rFonts w:ascii="David" w:hAnsi="David" w:cs="David" w:hint="cs"/>
          <w:b/>
          <w:bCs/>
          <w:sz w:val="24"/>
          <w:szCs w:val="24"/>
          <w:rtl/>
        </w:rPr>
      </w:pPr>
    </w:p>
    <w:p w:rsidR="00152F57" w:rsidRPr="00485B66" w:rsidRDefault="00152F57" w:rsidP="00152F57">
      <w:pPr>
        <w:spacing w:line="360" w:lineRule="auto"/>
        <w:jc w:val="center"/>
        <w:rPr>
          <w:rFonts w:ascii="David" w:hAnsi="David" w:cs="David"/>
          <w:b/>
          <w:bCs/>
          <w:sz w:val="24"/>
          <w:szCs w:val="24"/>
          <w:rtl/>
        </w:rPr>
      </w:pPr>
      <w:r w:rsidRPr="00485B66">
        <w:rPr>
          <w:rFonts w:ascii="David" w:hAnsi="David" w:cs="David"/>
          <w:b/>
          <w:bCs/>
          <w:sz w:val="24"/>
          <w:szCs w:val="24"/>
          <w:rtl/>
        </w:rPr>
        <w:t>תוכן המדרש</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מי אמר שלחז"ל לא היה חוש הומור? המדרש הבא מציג בהומור מצב זוגי בעייתי. נהוג לכנות את המדרש הזה "קומדיה של טעויות", טעויות הנובעות מהבדלים בשפה ומפרשנות מילולית ומקובעת של השפה, היוצרים חוסר תקשורת (</w:t>
      </w:r>
      <w:proofErr w:type="spellStart"/>
      <w:r w:rsidRPr="00485B66">
        <w:rPr>
          <w:rFonts w:ascii="David" w:hAnsi="David" w:cs="David"/>
          <w:sz w:val="24"/>
          <w:szCs w:val="24"/>
          <w:rtl/>
        </w:rPr>
        <w:t>פאוסט</w:t>
      </w:r>
      <w:proofErr w:type="spellEnd"/>
      <w:r w:rsidRPr="00485B66">
        <w:rPr>
          <w:rFonts w:ascii="David" w:hAnsi="David" w:cs="David"/>
          <w:sz w:val="24"/>
          <w:szCs w:val="24"/>
          <w:rtl/>
        </w:rPr>
        <w:t xml:space="preserve"> תשע"א, עמ' 166; חברוני תשס"ח).</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בחור הגר בבבל עלה לארץ ישראל ונשא כאן אישה ישראלית. שפת הדיבור ביניהם היא ארמית, אולם ישנם הבדלים דקים בין הניב של הארמית הבבלית לבין הניב של הארמית הארץ-ישראלית. </w:t>
      </w:r>
    </w:p>
    <w:p w:rsidR="00152F57" w:rsidRPr="00485B66" w:rsidRDefault="00152F57" w:rsidP="00DB668B">
      <w:pPr>
        <w:spacing w:line="360" w:lineRule="auto"/>
        <w:rPr>
          <w:rFonts w:ascii="David" w:hAnsi="David" w:cs="David"/>
          <w:sz w:val="24"/>
          <w:szCs w:val="24"/>
          <w:rtl/>
        </w:rPr>
      </w:pPr>
      <w:r w:rsidRPr="00485B66">
        <w:rPr>
          <w:rFonts w:ascii="David" w:hAnsi="David" w:cs="David"/>
          <w:sz w:val="24"/>
          <w:szCs w:val="24"/>
          <w:rtl/>
        </w:rPr>
        <w:t>האיש אומר לאישה לבשל "תרי טלפי" – הוא התכוון במספר 2 למעט עדשים, אך האישה ביצעה באופן מילולי ומדויק ובישלה לו שתי עדשים בלבד. מובן שהאיש כעס עליה.</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lastRenderedPageBreak/>
        <w:t>בפעם הבאה רצה לדייק בבקשתו ואמר "</w:t>
      </w:r>
      <w:proofErr w:type="spellStart"/>
      <w:r w:rsidRPr="00485B66">
        <w:rPr>
          <w:rFonts w:ascii="David" w:hAnsi="David" w:cs="David"/>
          <w:sz w:val="24"/>
          <w:szCs w:val="24"/>
          <w:rtl/>
        </w:rPr>
        <w:t>בשילי</w:t>
      </w:r>
      <w:proofErr w:type="spellEnd"/>
      <w:r w:rsidRPr="00485B66">
        <w:rPr>
          <w:rFonts w:ascii="David" w:hAnsi="David" w:cs="David"/>
          <w:sz w:val="24"/>
          <w:szCs w:val="24"/>
          <w:rtl/>
        </w:rPr>
        <w:t xml:space="preserve"> לי </w:t>
      </w:r>
      <w:proofErr w:type="spellStart"/>
      <w:r w:rsidRPr="00485B66">
        <w:rPr>
          <w:rFonts w:ascii="David" w:hAnsi="David" w:cs="David"/>
          <w:sz w:val="24"/>
          <w:szCs w:val="24"/>
          <w:rtl/>
        </w:rPr>
        <w:t>גריוא</w:t>
      </w:r>
      <w:proofErr w:type="spellEnd"/>
      <w:r w:rsidRPr="00485B66">
        <w:rPr>
          <w:rFonts w:ascii="David" w:hAnsi="David" w:cs="David"/>
          <w:sz w:val="24"/>
          <w:szCs w:val="24"/>
          <w:rtl/>
        </w:rPr>
        <w:t>" – בשלי לי סאה. הוא התכוון במילה סאה לכמות גדולה, אך האישה ביצעה שוב באופן מילולי ומדויק ובישלה לו סאה של עדשים – כמות עצומה (בין 7 ל־14 ליטר, על פי שיטות שונות) שהיא הרבה מעבר לארוחתו של אדם אחד.</w:t>
      </w:r>
    </w:p>
    <w:p w:rsidR="00152F57" w:rsidRPr="00485B66" w:rsidRDefault="00152F57" w:rsidP="00DB668B">
      <w:pPr>
        <w:spacing w:line="360" w:lineRule="auto"/>
        <w:rPr>
          <w:rFonts w:ascii="David" w:hAnsi="David" w:cs="David"/>
          <w:sz w:val="24"/>
          <w:szCs w:val="24"/>
          <w:rtl/>
        </w:rPr>
      </w:pPr>
      <w:r w:rsidRPr="00485B66">
        <w:rPr>
          <w:rFonts w:ascii="David" w:hAnsi="David" w:cs="David"/>
          <w:sz w:val="24"/>
          <w:szCs w:val="24"/>
          <w:rtl/>
        </w:rPr>
        <w:t xml:space="preserve">בפעם הבאה אמר לה " </w:t>
      </w:r>
      <w:proofErr w:type="spellStart"/>
      <w:r w:rsidRPr="00485B66">
        <w:rPr>
          <w:rFonts w:ascii="David" w:hAnsi="David" w:cs="David"/>
          <w:sz w:val="24"/>
          <w:szCs w:val="24"/>
          <w:rtl/>
        </w:rPr>
        <w:t>זילי</w:t>
      </w:r>
      <w:proofErr w:type="spellEnd"/>
      <w:r w:rsidRPr="00485B66">
        <w:rPr>
          <w:rFonts w:ascii="David" w:hAnsi="David" w:cs="David"/>
          <w:sz w:val="24"/>
          <w:szCs w:val="24"/>
          <w:rtl/>
        </w:rPr>
        <w:t xml:space="preserve"> אייתי לי תרי </w:t>
      </w:r>
      <w:proofErr w:type="spellStart"/>
      <w:r w:rsidRPr="00485B66">
        <w:rPr>
          <w:rFonts w:ascii="David" w:hAnsi="David" w:cs="David"/>
          <w:sz w:val="24"/>
          <w:szCs w:val="24"/>
          <w:rtl/>
        </w:rPr>
        <w:t>בוציני</w:t>
      </w:r>
      <w:proofErr w:type="spellEnd"/>
      <w:r w:rsidRPr="00485B66">
        <w:rPr>
          <w:rFonts w:ascii="David" w:hAnsi="David" w:cs="David"/>
          <w:sz w:val="24"/>
          <w:szCs w:val="24"/>
          <w:rtl/>
        </w:rPr>
        <w:t xml:space="preserve">" – </w:t>
      </w:r>
      <w:r w:rsidR="00DB668B" w:rsidRPr="00485B66">
        <w:rPr>
          <w:rFonts w:ascii="David" w:hAnsi="David" w:cs="David"/>
          <w:sz w:val="24"/>
          <w:szCs w:val="24"/>
          <w:rtl/>
        </w:rPr>
        <w:t xml:space="preserve">בארמית בבלית </w:t>
      </w:r>
      <w:proofErr w:type="spellStart"/>
      <w:r w:rsidR="00DB668B" w:rsidRPr="00485B66">
        <w:rPr>
          <w:rFonts w:ascii="David" w:hAnsi="David" w:cs="David"/>
          <w:sz w:val="24"/>
          <w:szCs w:val="24"/>
          <w:rtl/>
        </w:rPr>
        <w:t>בוציני</w:t>
      </w:r>
      <w:proofErr w:type="spellEnd"/>
      <w:r w:rsidR="00DB668B" w:rsidRPr="00485B66">
        <w:rPr>
          <w:rFonts w:ascii="David" w:hAnsi="David" w:cs="David"/>
          <w:sz w:val="24"/>
          <w:szCs w:val="24"/>
          <w:rtl/>
        </w:rPr>
        <w:t xml:space="preserve"> הוא ירק</w:t>
      </w:r>
      <w:r w:rsidR="00DB668B" w:rsidRPr="00485B66">
        <w:rPr>
          <w:rFonts w:ascii="David" w:hAnsi="David" w:cs="David"/>
          <w:sz w:val="24"/>
          <w:szCs w:val="24"/>
          <w:rtl/>
        </w:rPr>
        <w:t xml:space="preserve"> </w:t>
      </w:r>
      <w:r w:rsidR="00DB668B">
        <w:rPr>
          <w:rFonts w:ascii="David" w:hAnsi="David" w:cs="David" w:hint="cs"/>
          <w:sz w:val="24"/>
          <w:szCs w:val="24"/>
          <w:rtl/>
        </w:rPr>
        <w:t xml:space="preserve">. </w:t>
      </w:r>
      <w:r w:rsidRPr="00485B66">
        <w:rPr>
          <w:rFonts w:ascii="David" w:hAnsi="David" w:cs="David"/>
          <w:sz w:val="24"/>
          <w:szCs w:val="24"/>
          <w:rtl/>
        </w:rPr>
        <w:t xml:space="preserve">ישנם זיהויים שונים </w:t>
      </w:r>
      <w:r w:rsidR="00DB668B">
        <w:rPr>
          <w:rFonts w:ascii="David" w:hAnsi="David" w:cs="David"/>
          <w:sz w:val="24"/>
          <w:szCs w:val="24"/>
          <w:rtl/>
        </w:rPr>
        <w:t xml:space="preserve">מהו </w:t>
      </w:r>
      <w:r w:rsidRPr="00485B66">
        <w:rPr>
          <w:rFonts w:ascii="David" w:hAnsi="David" w:cs="David"/>
          <w:sz w:val="24"/>
          <w:szCs w:val="24"/>
          <w:rtl/>
        </w:rPr>
        <w:t xml:space="preserve">אותו כירק. </w:t>
      </w:r>
      <w:r w:rsidR="00DB668B">
        <w:rPr>
          <w:rFonts w:ascii="David" w:hAnsi="David" w:cs="David" w:hint="cs"/>
          <w:sz w:val="24"/>
          <w:szCs w:val="24"/>
          <w:rtl/>
        </w:rPr>
        <w:t>יש שזיהו אותו כאבטיח</w:t>
      </w:r>
      <w:r w:rsidRPr="00485B66">
        <w:rPr>
          <w:rFonts w:ascii="David" w:hAnsi="David" w:cs="David"/>
          <w:sz w:val="24"/>
          <w:szCs w:val="24"/>
          <w:rtl/>
        </w:rPr>
        <w:t xml:space="preserve"> (ביאליק &amp; </w:t>
      </w:r>
      <w:proofErr w:type="spellStart"/>
      <w:r w:rsidRPr="00485B66">
        <w:rPr>
          <w:rFonts w:ascii="David" w:hAnsi="David" w:cs="David"/>
          <w:sz w:val="24"/>
          <w:szCs w:val="24"/>
          <w:rtl/>
        </w:rPr>
        <w:t>רבניצקי</w:t>
      </w:r>
      <w:proofErr w:type="spellEnd"/>
      <w:r w:rsidRPr="00485B66">
        <w:rPr>
          <w:rFonts w:ascii="David" w:hAnsi="David" w:cs="David"/>
          <w:sz w:val="24"/>
          <w:szCs w:val="24"/>
          <w:rtl/>
        </w:rPr>
        <w:t xml:space="preserve"> תשמ"ז, עמ' תפז)</w:t>
      </w:r>
      <w:r w:rsidR="00DB668B">
        <w:rPr>
          <w:rFonts w:ascii="David" w:hAnsi="David" w:cs="David" w:hint="cs"/>
          <w:sz w:val="24"/>
          <w:szCs w:val="24"/>
          <w:rtl/>
        </w:rPr>
        <w:t>,</w:t>
      </w:r>
      <w:r w:rsidRPr="00485B66">
        <w:rPr>
          <w:rFonts w:ascii="David" w:hAnsi="David" w:cs="David"/>
          <w:sz w:val="24"/>
          <w:szCs w:val="24"/>
          <w:rtl/>
        </w:rPr>
        <w:t xml:space="preserve"> </w:t>
      </w:r>
      <w:r w:rsidR="00DB668B">
        <w:rPr>
          <w:rFonts w:ascii="David" w:hAnsi="David" w:cs="David" w:hint="cs"/>
          <w:sz w:val="24"/>
          <w:szCs w:val="24"/>
          <w:rtl/>
        </w:rPr>
        <w:t>ו</w:t>
      </w:r>
      <w:r w:rsidRPr="00485B66">
        <w:rPr>
          <w:rFonts w:ascii="David" w:hAnsi="David" w:cs="David"/>
          <w:sz w:val="24"/>
          <w:szCs w:val="24"/>
          <w:rtl/>
        </w:rPr>
        <w:t xml:space="preserve">יש שזיהו אותו כמלון </w:t>
      </w:r>
      <w:proofErr w:type="spellStart"/>
      <w:r w:rsidRPr="00485B66">
        <w:rPr>
          <w:rFonts w:ascii="David" w:hAnsi="David" w:cs="David"/>
          <w:sz w:val="24"/>
          <w:szCs w:val="24"/>
          <w:rtl/>
        </w:rPr>
        <w:t>הקתא</w:t>
      </w:r>
      <w:proofErr w:type="spellEnd"/>
      <w:r w:rsidR="00DB668B">
        <w:rPr>
          <w:rFonts w:ascii="David" w:hAnsi="David" w:cs="David"/>
          <w:sz w:val="24"/>
          <w:szCs w:val="24"/>
          <w:rtl/>
        </w:rPr>
        <w:t xml:space="preserve"> (סוג של קישוא) או כדלעת הבקבוק</w:t>
      </w:r>
      <w:r w:rsidR="00DB668B">
        <w:rPr>
          <w:rFonts w:ascii="David" w:hAnsi="David" w:cs="David" w:hint="cs"/>
          <w:sz w:val="24"/>
          <w:szCs w:val="24"/>
          <w:rtl/>
        </w:rPr>
        <w:t>. בין כך ובין סביר</w:t>
      </w:r>
      <w:r w:rsidRPr="00485B66">
        <w:rPr>
          <w:rFonts w:ascii="David" w:hAnsi="David" w:cs="David"/>
          <w:sz w:val="24"/>
          <w:szCs w:val="24"/>
          <w:rtl/>
        </w:rPr>
        <w:t xml:space="preserve"> שהבעל יבקש ירק שיש להתקין אותו למאכל, בדומה לבקשותיו הקודמות </w:t>
      </w:r>
      <w:r w:rsidRPr="00485B66">
        <w:rPr>
          <w:rFonts w:ascii="David" w:hAnsi="David" w:cs="David"/>
          <w:noProof/>
          <w:sz w:val="24"/>
          <w:szCs w:val="24"/>
          <w:rtl/>
        </w:rPr>
        <w:t>(רענן 2017)</w:t>
      </w:r>
      <w:r w:rsidRPr="00485B66">
        <w:rPr>
          <w:rFonts w:ascii="David" w:hAnsi="David" w:cs="David"/>
          <w:sz w:val="24"/>
          <w:szCs w:val="24"/>
          <w:rtl/>
        </w:rPr>
        <w:t xml:space="preserve">., אך בארמית ארץ ישראלית </w:t>
      </w:r>
      <w:proofErr w:type="spellStart"/>
      <w:r w:rsidRPr="00485B66">
        <w:rPr>
          <w:rFonts w:ascii="David" w:hAnsi="David" w:cs="David"/>
          <w:sz w:val="24"/>
          <w:szCs w:val="24"/>
          <w:rtl/>
        </w:rPr>
        <w:t>בוציני</w:t>
      </w:r>
      <w:proofErr w:type="spellEnd"/>
      <w:r w:rsidRPr="00485B66">
        <w:rPr>
          <w:rFonts w:ascii="David" w:hAnsi="David" w:cs="David"/>
          <w:sz w:val="24"/>
          <w:szCs w:val="24"/>
          <w:rtl/>
        </w:rPr>
        <w:t xml:space="preserve"> הם נרות. לכן הביאה האישה נרות.</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הבעל הרעב לא יודע מה לעשות לאשתו ושולח אותה לשבור את הנרות בראשו של "בבא" – ראש השער. בכך הוא רוצה לבטא את חוסר שביעות רצונו ממעשיה.</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האישה מזהה את "בבא" עם הדיין בבא בן בוטא</w:t>
      </w:r>
      <w:r w:rsidR="00A34D00">
        <w:rPr>
          <w:rFonts w:ascii="David" w:hAnsi="David" w:cs="David" w:hint="cs"/>
          <w:sz w:val="24"/>
          <w:szCs w:val="24"/>
          <w:rtl/>
        </w:rPr>
        <w:t>,</w:t>
      </w:r>
      <w:r w:rsidR="00A34D00">
        <w:rPr>
          <w:rFonts w:ascii="David" w:hAnsi="David" w:cs="David" w:hint="cs"/>
          <w:sz w:val="24"/>
          <w:szCs w:val="24"/>
          <w:rtl/>
        </w:rPr>
        <w:tab/>
        <w:t xml:space="preserve"> היושב בשער העיר,</w:t>
      </w:r>
      <w:r w:rsidRPr="00485B66">
        <w:rPr>
          <w:rFonts w:ascii="David" w:hAnsi="David" w:cs="David"/>
          <w:sz w:val="24"/>
          <w:szCs w:val="24"/>
          <w:rtl/>
        </w:rPr>
        <w:t xml:space="preserve"> וזורקת בראשו את הנרות. הדיין אינו מתרגש ומבקש מהאישה הסבר למעשיה. היא מסבירה "כך ציווני בעלי". הסבר זה מניח את דעתו של בבא בן בוטא, הוא מוחל על כבודו </w:t>
      </w:r>
      <w:r w:rsidR="00DB668B">
        <w:rPr>
          <w:rFonts w:ascii="David" w:hAnsi="David" w:cs="David" w:hint="cs"/>
          <w:sz w:val="24"/>
          <w:szCs w:val="24"/>
          <w:rtl/>
        </w:rPr>
        <w:t>א</w:t>
      </w:r>
      <w:r w:rsidRPr="00485B66">
        <w:rPr>
          <w:rFonts w:ascii="David" w:hAnsi="David" w:cs="David"/>
          <w:sz w:val="24"/>
          <w:szCs w:val="24"/>
          <w:rtl/>
        </w:rPr>
        <w:t>ל</w:t>
      </w:r>
      <w:r w:rsidR="00DB668B">
        <w:rPr>
          <w:rFonts w:ascii="David" w:hAnsi="David" w:cs="David" w:hint="cs"/>
          <w:sz w:val="24"/>
          <w:szCs w:val="24"/>
          <w:rtl/>
        </w:rPr>
        <w:t xml:space="preserve"> </w:t>
      </w:r>
      <w:r w:rsidRPr="00485B66">
        <w:rPr>
          <w:rFonts w:ascii="David" w:hAnsi="David" w:cs="David"/>
          <w:sz w:val="24"/>
          <w:szCs w:val="24"/>
          <w:rtl/>
        </w:rPr>
        <w:t>מול מעשה של שלום בית, ומברך את האישה שתזכה לשני בנים כמוהו.</w:t>
      </w:r>
    </w:p>
    <w:p w:rsidR="00152F57" w:rsidRPr="00485B66" w:rsidRDefault="00152F57" w:rsidP="00152F57">
      <w:pPr>
        <w:spacing w:line="360" w:lineRule="auto"/>
        <w:jc w:val="center"/>
        <w:rPr>
          <w:rFonts w:ascii="David" w:hAnsi="David" w:cs="David"/>
          <w:b/>
          <w:bCs/>
          <w:sz w:val="24"/>
          <w:szCs w:val="24"/>
          <w:rtl/>
        </w:rPr>
      </w:pPr>
      <w:r w:rsidRPr="00485B66">
        <w:rPr>
          <w:rFonts w:ascii="David" w:hAnsi="David" w:cs="David"/>
          <w:b/>
          <w:bCs/>
          <w:sz w:val="24"/>
          <w:szCs w:val="24"/>
          <w:rtl/>
        </w:rPr>
        <w:t>ניתוח המדרש</w:t>
      </w:r>
    </w:p>
    <w:p w:rsidR="00152F57" w:rsidRPr="00485B66" w:rsidRDefault="00152F57" w:rsidP="00152F57">
      <w:pPr>
        <w:spacing w:line="360" w:lineRule="auto"/>
        <w:rPr>
          <w:rFonts w:ascii="David" w:hAnsi="David" w:cs="David"/>
          <w:b/>
          <w:bCs/>
          <w:sz w:val="24"/>
          <w:szCs w:val="24"/>
          <w:rtl/>
        </w:rPr>
      </w:pPr>
      <w:r w:rsidRPr="00485B66">
        <w:rPr>
          <w:rFonts w:ascii="David" w:hAnsi="David" w:cs="David"/>
          <w:b/>
          <w:bCs/>
          <w:sz w:val="24"/>
          <w:szCs w:val="24"/>
          <w:rtl/>
        </w:rPr>
        <w:t>עיצוב הדמויות</w:t>
      </w:r>
      <w:r w:rsidR="008016F2">
        <w:rPr>
          <w:rFonts w:ascii="David" w:hAnsi="David" w:cs="David" w:hint="cs"/>
          <w:b/>
          <w:bCs/>
          <w:sz w:val="24"/>
          <w:szCs w:val="24"/>
          <w:rtl/>
        </w:rPr>
        <w:t>:</w:t>
      </w:r>
    </w:p>
    <w:p w:rsidR="008016F2" w:rsidRDefault="008016F2" w:rsidP="00152F57">
      <w:pPr>
        <w:spacing w:line="360" w:lineRule="auto"/>
        <w:rPr>
          <w:rFonts w:ascii="David" w:hAnsi="David" w:cs="David" w:hint="cs"/>
          <w:sz w:val="24"/>
          <w:szCs w:val="24"/>
          <w:rtl/>
        </w:rPr>
      </w:pPr>
      <w:r>
        <w:rPr>
          <w:rFonts w:ascii="David" w:hAnsi="David" w:cs="David" w:hint="cs"/>
          <w:sz w:val="24"/>
          <w:szCs w:val="24"/>
          <w:rtl/>
        </w:rPr>
        <w:t>ניתן להבין את הדמויות ואת מערכת היחסים ביניהן בשני אופנים שונים ואף מנוגדים.</w:t>
      </w:r>
    </w:p>
    <w:p w:rsidR="008016F2" w:rsidRPr="008016F2" w:rsidRDefault="008016F2" w:rsidP="00152F57">
      <w:pPr>
        <w:spacing w:line="360" w:lineRule="auto"/>
        <w:rPr>
          <w:rFonts w:ascii="David" w:hAnsi="David" w:cs="David" w:hint="cs"/>
          <w:sz w:val="24"/>
          <w:szCs w:val="24"/>
          <w:u w:val="single"/>
          <w:rtl/>
        </w:rPr>
      </w:pPr>
      <w:r w:rsidRPr="008016F2">
        <w:rPr>
          <w:rFonts w:ascii="David" w:hAnsi="David" w:cs="David" w:hint="cs"/>
          <w:sz w:val="24"/>
          <w:szCs w:val="24"/>
          <w:u w:val="single"/>
          <w:rtl/>
        </w:rPr>
        <w:t>קריאה ראשונה:</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המדרש מציג זוגיות טרייה שאין בה שוויון ויש בה מעמדות וחלוקת תפקידים ברורה: </w:t>
      </w:r>
    </w:p>
    <w:p w:rsidR="00152F57" w:rsidRPr="00485B66" w:rsidRDefault="00152F57" w:rsidP="00152F57">
      <w:pPr>
        <w:spacing w:line="360" w:lineRule="auto"/>
        <w:rPr>
          <w:rFonts w:ascii="David" w:hAnsi="David" w:cs="David"/>
          <w:sz w:val="24"/>
          <w:szCs w:val="24"/>
          <w:rtl/>
        </w:rPr>
      </w:pPr>
      <w:r w:rsidRPr="00485B66">
        <w:rPr>
          <w:rFonts w:ascii="David" w:hAnsi="David" w:cs="David"/>
          <w:b/>
          <w:bCs/>
          <w:sz w:val="24"/>
          <w:szCs w:val="24"/>
          <w:rtl/>
        </w:rPr>
        <w:t>האיש</w:t>
      </w:r>
      <w:r w:rsidRPr="00485B66">
        <w:rPr>
          <w:rFonts w:ascii="David" w:hAnsi="David" w:cs="David"/>
          <w:sz w:val="24"/>
          <w:szCs w:val="24"/>
          <w:rtl/>
        </w:rPr>
        <w:t xml:space="preserve"> הוא בעל המעמד הגבוה והוא יכול לצוות על אשתו למלא את רצונותיו וצרכיו. הוא אומר לה (ולא מבקש!) שתבשל לו כפי בקשתו ושולח אותה למשימות כפי רצונותיו.</w:t>
      </w:r>
    </w:p>
    <w:p w:rsidR="00152F57" w:rsidRPr="00485B66" w:rsidRDefault="00152F57" w:rsidP="00152F57">
      <w:pPr>
        <w:spacing w:line="360" w:lineRule="auto"/>
        <w:rPr>
          <w:rFonts w:ascii="David" w:hAnsi="David" w:cs="David"/>
          <w:sz w:val="24"/>
          <w:szCs w:val="24"/>
          <w:rtl/>
        </w:rPr>
      </w:pPr>
      <w:r w:rsidRPr="00485B66">
        <w:rPr>
          <w:rFonts w:ascii="David" w:hAnsi="David" w:cs="David"/>
          <w:b/>
          <w:bCs/>
          <w:sz w:val="24"/>
          <w:szCs w:val="24"/>
          <w:rtl/>
        </w:rPr>
        <w:t>האישה</w:t>
      </w:r>
      <w:r w:rsidRPr="00485B66">
        <w:rPr>
          <w:rFonts w:ascii="David" w:hAnsi="David" w:cs="David"/>
          <w:sz w:val="24"/>
          <w:szCs w:val="24"/>
          <w:rtl/>
        </w:rPr>
        <w:t xml:space="preserve"> מוצגת </w:t>
      </w:r>
      <w:r>
        <w:rPr>
          <w:rFonts w:ascii="David" w:hAnsi="David" w:cs="David" w:hint="cs"/>
          <w:sz w:val="24"/>
          <w:szCs w:val="24"/>
          <w:rtl/>
        </w:rPr>
        <w:t>כמגיעה</w:t>
      </w:r>
      <w:r w:rsidRPr="00485B66">
        <w:rPr>
          <w:rFonts w:ascii="David" w:hAnsi="David" w:cs="David"/>
          <w:sz w:val="24"/>
          <w:szCs w:val="24"/>
          <w:rtl/>
        </w:rPr>
        <w:t xml:space="preserve"> </w:t>
      </w:r>
      <w:r>
        <w:rPr>
          <w:rFonts w:ascii="David" w:hAnsi="David" w:cs="David" w:hint="cs"/>
          <w:sz w:val="24"/>
          <w:szCs w:val="24"/>
          <w:rtl/>
        </w:rPr>
        <w:t>מ</w:t>
      </w:r>
      <w:r w:rsidRPr="00485B66">
        <w:rPr>
          <w:rFonts w:ascii="David" w:hAnsi="David" w:cs="David"/>
          <w:sz w:val="24"/>
          <w:szCs w:val="24"/>
          <w:rtl/>
        </w:rPr>
        <w:t>מעמד נמוך, עליה למלא את רצונותיו של בעלה, גם אם אינה מבינה אותם כראוי ואולי נראים לה לא מציאותיים. בנוסף, מוצגת האישה כאישה פשוטה, תמימה, ואולי גם טיפשה, שאינה מבינה את כוונותיו של בעלה, עושה את רצונו בצורה מדויקת מדי, טועה שוב ושוב ומגיעה למצבים מביכים.</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הבנה זו של הדמויות מובילה לקריאה של מסרים ואמירות עקרוניות במדרש, שאינם הומוריסטים כלל.</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ניתן לקרוא את המדרש כעוסק בפערים בין עדות, תרבויות ומקומות. המדרש משתמש בסטראוטיפים על בני ארץ ישראל הפשוטים למול בני בבל המיוחסים והאינטליגנטים. האישה הארץ ישראלית מוצגת כטיפשה שאינה מבינה את כוונותיו של בעלה הבבלי. "הפרובינציאליות שלה מוליכה אותה לרצף הטעויות הנגמר בצורה מביכה" </w:t>
      </w:r>
      <w:r w:rsidRPr="00485B66">
        <w:rPr>
          <w:rFonts w:ascii="David" w:hAnsi="David" w:cs="David"/>
          <w:noProof/>
          <w:sz w:val="24"/>
          <w:szCs w:val="24"/>
          <w:rtl/>
        </w:rPr>
        <w:t>(פאוסט תשע"א, עמ' 167)</w:t>
      </w:r>
      <w:r w:rsidRPr="00485B66">
        <w:rPr>
          <w:rFonts w:ascii="David" w:hAnsi="David" w:cs="David"/>
          <w:sz w:val="24"/>
          <w:szCs w:val="24"/>
          <w:rtl/>
        </w:rPr>
        <w:t>.</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lastRenderedPageBreak/>
        <w:t xml:space="preserve">ניתן לקרוא את הסיפור כעוסק במתח הקבוע הקיים בין נשים לגברים. האישה הטיפשה והנחותה אינה מבינה את דבריו של בעלה המיוחס ואינה מצליחה למלא את רצונו כראוי. המסר העולה מדבריו של בבא בן בוטא בסיום המדרש עוסק בנושא הציות העיוור של האישה לבעלה – "את עשית רצון בעלך, המקום יוציא ממך שני בנים כבבא בן בוטא". </w:t>
      </w:r>
      <w:r w:rsidR="008016F2">
        <w:rPr>
          <w:rFonts w:ascii="David" w:hAnsi="David" w:cs="David"/>
          <w:sz w:val="24"/>
          <w:szCs w:val="24"/>
          <w:rtl/>
        </w:rPr>
        <w:t>הוא מבטיח ל</w:t>
      </w:r>
      <w:r w:rsidR="008016F2">
        <w:rPr>
          <w:rFonts w:ascii="David" w:hAnsi="David" w:cs="David" w:hint="cs"/>
          <w:sz w:val="24"/>
          <w:szCs w:val="24"/>
          <w:rtl/>
        </w:rPr>
        <w:t>ה</w:t>
      </w:r>
      <w:r w:rsidRPr="00485B66">
        <w:rPr>
          <w:rFonts w:ascii="David" w:hAnsi="David" w:cs="David"/>
          <w:sz w:val="24"/>
          <w:szCs w:val="24"/>
          <w:rtl/>
        </w:rPr>
        <w:t xml:space="preserve"> שכר על ציות זה. גם את נושא הציות העיוור ניתן לקרוא בשתי דרכים הפוכות.</w:t>
      </w:r>
    </w:p>
    <w:p w:rsidR="00152F57" w:rsidRDefault="00152F57" w:rsidP="00152F57">
      <w:pPr>
        <w:spacing w:line="360" w:lineRule="auto"/>
        <w:rPr>
          <w:rFonts w:ascii="David" w:hAnsi="David" w:cs="David" w:hint="cs"/>
          <w:sz w:val="24"/>
          <w:szCs w:val="24"/>
          <w:rtl/>
        </w:rPr>
      </w:pPr>
      <w:r w:rsidRPr="00485B66">
        <w:rPr>
          <w:rFonts w:ascii="David" w:hAnsi="David" w:cs="David"/>
          <w:sz w:val="24"/>
          <w:szCs w:val="24"/>
          <w:rtl/>
        </w:rPr>
        <w:t>המדרש מעלה על נס את חובת הציות העיוור של האישה לבעלה, גם במחיר חוסר ההבנה והמבוכה שהוא גורם (בבא בן בוטא זכה בשני נרות שנזרקו על ראשו). על ציות זה תזכה בשכר. חברוני רואה כאן אפשרו לקריאה פטריארכלית, המדגישה את עליונות הגבר על האישה, והאישה הכשרה שעשתה רצון בעלה תזכה בפרס האולטימטיבי: בנים (חברוני תשס"ח).</w:t>
      </w:r>
    </w:p>
    <w:p w:rsidR="00152F57" w:rsidRPr="00485B66" w:rsidRDefault="00152F57" w:rsidP="008016F2">
      <w:pPr>
        <w:spacing w:line="360" w:lineRule="auto"/>
        <w:rPr>
          <w:rFonts w:ascii="David" w:hAnsi="David" w:cs="David"/>
          <w:sz w:val="24"/>
          <w:szCs w:val="24"/>
          <w:rtl/>
        </w:rPr>
      </w:pPr>
      <w:r w:rsidRPr="00485B66">
        <w:rPr>
          <w:rFonts w:ascii="David" w:hAnsi="David" w:cs="David"/>
          <w:sz w:val="24"/>
          <w:szCs w:val="24"/>
          <w:rtl/>
        </w:rPr>
        <w:t xml:space="preserve">ברם ניתן </w:t>
      </w:r>
      <w:r w:rsidR="008016F2">
        <w:rPr>
          <w:rFonts w:ascii="David" w:hAnsi="David" w:cs="David" w:hint="cs"/>
          <w:sz w:val="24"/>
          <w:szCs w:val="24"/>
          <w:rtl/>
        </w:rPr>
        <w:t>להבין זאת גם באופן הפוך:</w:t>
      </w:r>
      <w:r w:rsidRPr="00485B66">
        <w:rPr>
          <w:rFonts w:ascii="David" w:hAnsi="David" w:cs="David"/>
          <w:sz w:val="24"/>
          <w:szCs w:val="24"/>
          <w:rtl/>
        </w:rPr>
        <w:t xml:space="preserve"> המדרש מראה מהו המחיר ההזוי של ציות עיוור. בבא בן בוטא קיבל שני נרות בראשו והבעל נותר בבית רעב. בלשונו של </w:t>
      </w:r>
      <w:proofErr w:type="spellStart"/>
      <w:r w:rsidRPr="00485B66">
        <w:rPr>
          <w:rFonts w:ascii="David" w:hAnsi="David" w:cs="David"/>
          <w:sz w:val="24"/>
          <w:szCs w:val="24"/>
          <w:rtl/>
        </w:rPr>
        <w:t>פאוסט</w:t>
      </w:r>
      <w:proofErr w:type="spellEnd"/>
      <w:r w:rsidRPr="00485B66">
        <w:rPr>
          <w:rFonts w:ascii="David" w:hAnsi="David" w:cs="David"/>
          <w:sz w:val="24"/>
          <w:szCs w:val="24"/>
          <w:rtl/>
        </w:rPr>
        <w:t xml:space="preserve">: "הבאת הסיטואציה לקיצוניות שכזאת והנקיטה של שפת המערכון מבקשת להראות מה עלולה להיות תוצאות הציות העיוור לבעל כאשר הוא מבוצע בידי רעיה שאיננה חכמה במיוחד... יש כאן מסר מהופך המגנה ציות עיוור בכל מחיר" </w:t>
      </w:r>
      <w:r w:rsidRPr="00485B66">
        <w:rPr>
          <w:rFonts w:ascii="David" w:hAnsi="David" w:cs="David"/>
          <w:noProof/>
          <w:sz w:val="24"/>
          <w:szCs w:val="24"/>
          <w:rtl/>
        </w:rPr>
        <w:t>(פאוסט תשע"א, עמ' 169)</w:t>
      </w:r>
      <w:r w:rsidRPr="00485B66">
        <w:rPr>
          <w:rFonts w:ascii="David" w:hAnsi="David" w:cs="David"/>
          <w:sz w:val="24"/>
          <w:szCs w:val="24"/>
          <w:rtl/>
        </w:rPr>
        <w:t>.</w:t>
      </w:r>
    </w:p>
    <w:p w:rsidR="008016F2" w:rsidRPr="008016F2" w:rsidRDefault="008016F2" w:rsidP="008016F2">
      <w:pPr>
        <w:spacing w:line="360" w:lineRule="auto"/>
        <w:rPr>
          <w:rFonts w:ascii="David" w:hAnsi="David" w:cs="David" w:hint="cs"/>
          <w:sz w:val="24"/>
          <w:szCs w:val="24"/>
          <w:u w:val="single"/>
          <w:rtl/>
        </w:rPr>
      </w:pPr>
      <w:r w:rsidRPr="008016F2">
        <w:rPr>
          <w:rFonts w:ascii="David" w:hAnsi="David" w:cs="David" w:hint="cs"/>
          <w:sz w:val="24"/>
          <w:szCs w:val="24"/>
          <w:u w:val="single"/>
          <w:rtl/>
        </w:rPr>
        <w:t>קריאה שניה:</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אבל ניתן לקרוא את המדרש בקריאה חתרנית, המעצבת את הדמויות באופן הפוך לחלוטין. </w:t>
      </w:r>
    </w:p>
    <w:p w:rsidR="00152F57" w:rsidRPr="00485B66" w:rsidRDefault="008016F2" w:rsidP="00152F57">
      <w:pPr>
        <w:spacing w:line="360" w:lineRule="auto"/>
        <w:rPr>
          <w:rFonts w:ascii="David" w:hAnsi="David" w:cs="David"/>
          <w:sz w:val="24"/>
          <w:szCs w:val="24"/>
          <w:rtl/>
        </w:rPr>
      </w:pPr>
      <w:r w:rsidRPr="008016F2">
        <w:rPr>
          <w:rFonts w:ascii="David" w:hAnsi="David" w:cs="David" w:hint="cs"/>
          <w:b/>
          <w:bCs/>
          <w:sz w:val="24"/>
          <w:szCs w:val="24"/>
          <w:rtl/>
        </w:rPr>
        <w:t>האיש</w:t>
      </w:r>
      <w:r>
        <w:rPr>
          <w:rFonts w:ascii="David" w:hAnsi="David" w:cs="David" w:hint="cs"/>
          <w:sz w:val="24"/>
          <w:szCs w:val="24"/>
          <w:rtl/>
        </w:rPr>
        <w:t xml:space="preserve"> </w:t>
      </w:r>
      <w:r w:rsidR="00152F57" w:rsidRPr="00485B66">
        <w:rPr>
          <w:rFonts w:ascii="David" w:hAnsi="David" w:cs="David"/>
          <w:sz w:val="24"/>
          <w:szCs w:val="24"/>
          <w:rtl/>
        </w:rPr>
        <w:t>מוצג כאדם קשה, מנותק מאשתו ומרגשותיה, רואה בזוגיות מערכת יחסים צבאית שבה עליו לתת פקודות לאשתו ולהפגין את שליטתו בה (</w:t>
      </w:r>
      <w:proofErr w:type="spellStart"/>
      <w:r w:rsidR="00152F57" w:rsidRPr="00485B66">
        <w:rPr>
          <w:rFonts w:ascii="David" w:hAnsi="David" w:cs="David"/>
          <w:sz w:val="24"/>
          <w:szCs w:val="24"/>
          <w:rtl/>
        </w:rPr>
        <w:t>ולר</w:t>
      </w:r>
      <w:proofErr w:type="spellEnd"/>
      <w:r w:rsidR="00152F57" w:rsidRPr="00485B66">
        <w:rPr>
          <w:rFonts w:ascii="David" w:hAnsi="David" w:cs="David"/>
          <w:sz w:val="24"/>
          <w:szCs w:val="24"/>
          <w:rtl/>
        </w:rPr>
        <w:t xml:space="preserve"> 2017). הוא מתרגז בקלות כשפקודותיו אינן מבוצעות כרצונו במקום להסביר את עצמו טוב יותר. הוא מוכן לפגוע בכבודו של בבא בן בוטא ולא "להשפיל" את עצמו אל אשתו ולשוחח </w:t>
      </w:r>
      <w:proofErr w:type="spellStart"/>
      <w:r w:rsidR="00152F57" w:rsidRPr="00485B66">
        <w:rPr>
          <w:rFonts w:ascii="David" w:hAnsi="David" w:cs="David"/>
          <w:sz w:val="24"/>
          <w:szCs w:val="24"/>
          <w:rtl/>
        </w:rPr>
        <w:t>איתה</w:t>
      </w:r>
      <w:proofErr w:type="spellEnd"/>
      <w:r w:rsidR="00152F57" w:rsidRPr="00485B66">
        <w:rPr>
          <w:rFonts w:ascii="David" w:hAnsi="David" w:cs="David"/>
          <w:sz w:val="24"/>
          <w:szCs w:val="24"/>
          <w:rtl/>
        </w:rPr>
        <w:t>.</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למול בעל שכזה מוצגת </w:t>
      </w:r>
      <w:r w:rsidRPr="008016F2">
        <w:rPr>
          <w:rFonts w:ascii="David" w:hAnsi="David" w:cs="David"/>
          <w:b/>
          <w:bCs/>
          <w:sz w:val="24"/>
          <w:szCs w:val="24"/>
          <w:rtl/>
        </w:rPr>
        <w:t>האישה</w:t>
      </w:r>
      <w:r w:rsidRPr="00485B66">
        <w:rPr>
          <w:rFonts w:ascii="David" w:hAnsi="David" w:cs="David"/>
          <w:sz w:val="24"/>
          <w:szCs w:val="24"/>
          <w:rtl/>
        </w:rPr>
        <w:t xml:space="preserve"> כמי שאינה מוכנה להיכנע לתכתיביו. אך בניגוד לאישה בסיפור על ר' מאיר, היא בוחרת שלא להתעמת </w:t>
      </w:r>
      <w:proofErr w:type="spellStart"/>
      <w:r w:rsidRPr="00485B66">
        <w:rPr>
          <w:rFonts w:ascii="David" w:hAnsi="David" w:cs="David"/>
          <w:sz w:val="24"/>
          <w:szCs w:val="24"/>
          <w:rtl/>
        </w:rPr>
        <w:t>איתו</w:t>
      </w:r>
      <w:proofErr w:type="spellEnd"/>
      <w:r w:rsidRPr="00485B66">
        <w:rPr>
          <w:rFonts w:ascii="David" w:hAnsi="David" w:cs="David"/>
          <w:sz w:val="24"/>
          <w:szCs w:val="24"/>
          <w:rtl/>
        </w:rPr>
        <w:t xml:space="preserve"> ישירות ולעזוב את הבית, אלא למלא אחר פקודותיו באופן מדויק שיעמיד את הסיטואציה באור מגוחך. היא מוכנה להשפיל את עצמה ולזרוק נרות בראשו של בבא בן בוטא, אך בכך היא משפילה גם את בעלה ששלח אותה לבצע זאת. מכאן עולה דמות של אישה נבונה, עצמאית, אסרטיבית, היודעת לתמרן בתוך המוסכמות החברתיות על נשים ומעמדן, כדי לנסות ולזכות במערכת יחסים זוגית אפשרית. </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דמותו של </w:t>
      </w:r>
      <w:r w:rsidRPr="00376F54">
        <w:rPr>
          <w:rFonts w:ascii="David" w:hAnsi="David" w:cs="David"/>
          <w:b/>
          <w:bCs/>
          <w:sz w:val="24"/>
          <w:szCs w:val="24"/>
          <w:rtl/>
        </w:rPr>
        <w:t>בבא בן בוטא</w:t>
      </w:r>
      <w:r w:rsidRPr="00485B66">
        <w:rPr>
          <w:rFonts w:ascii="David" w:hAnsi="David" w:cs="David"/>
          <w:sz w:val="24"/>
          <w:szCs w:val="24"/>
          <w:rtl/>
        </w:rPr>
        <w:t xml:space="preserve"> מוצגת כהיפוך דמותו של הבעל; הוא רגוע ואינו מתרגש ממעשיה של האישה, הוא הראשון שפונה אליה ושואל אותה מה עשתה כדי להבינה, הוא מוחל על כבודו ואינו מוכיח אותה על מעשיה אלא מברך אותה שתזכה לשני בנים כמוהו. זה שכרה של האישה – בנים רגועים ומכבדים כמו בבא בן בוטא ולא כמו בעלה הנוקשה והמנופח</w:t>
      </w:r>
      <w:r w:rsidRPr="00485B66">
        <w:rPr>
          <w:rFonts w:ascii="David" w:hAnsi="David" w:cs="David"/>
          <w:noProof/>
          <w:sz w:val="24"/>
          <w:szCs w:val="24"/>
          <w:rtl/>
        </w:rPr>
        <w:t xml:space="preserve"> (פאוסט תשע"א, עמ' 171-170)</w:t>
      </w:r>
      <w:r w:rsidRPr="00485B66">
        <w:rPr>
          <w:rFonts w:ascii="David" w:hAnsi="David" w:cs="David"/>
          <w:sz w:val="24"/>
          <w:szCs w:val="24"/>
          <w:rtl/>
        </w:rPr>
        <w:t>.</w:t>
      </w:r>
    </w:p>
    <w:p w:rsidR="00152F57" w:rsidRPr="00485B66" w:rsidRDefault="00152F57" w:rsidP="00152F57">
      <w:pPr>
        <w:spacing w:line="360" w:lineRule="auto"/>
        <w:rPr>
          <w:rFonts w:ascii="David" w:hAnsi="David" w:cs="David"/>
          <w:sz w:val="24"/>
          <w:szCs w:val="24"/>
          <w:rtl/>
        </w:rPr>
      </w:pPr>
      <w:r w:rsidRPr="00485B66">
        <w:rPr>
          <w:rFonts w:ascii="David" w:hAnsi="David" w:cs="David"/>
          <w:sz w:val="24"/>
          <w:szCs w:val="24"/>
          <w:rtl/>
        </w:rPr>
        <w:t xml:space="preserve">חברוני מנתח את המדרש לאור מדרשים קודמים המופיעים לפני המדרש שלנו: המדרש מציג זוג שביניהם פעורה תהום – תהום לשונית הנובעת ממוצאו של כל אחד מהם, אך גם תהום עקרונית יותר. הבעל אינו מסביר את רצונותיו כראוי, הוא אדם סגור וקשה, שאינו מתאמץ לתקשר עם </w:t>
      </w:r>
      <w:r w:rsidRPr="00485B66">
        <w:rPr>
          <w:rFonts w:ascii="David" w:hAnsi="David" w:cs="David"/>
          <w:sz w:val="24"/>
          <w:szCs w:val="24"/>
          <w:rtl/>
        </w:rPr>
        <w:lastRenderedPageBreak/>
        <w:t xml:space="preserve">סביבתו. האישה הנבונה רוצה לפרוץ את החומות שהציב בעלה בינו ובין העולם ע"י יצירת ערוץ תקשורת ביניהם. היא מבינה היטב את בקשותיו של בעלה אך בוחרת לבצעם בצורה מילולית כדי "ללמד אותו שאין דרך לחיות עם האחר מבלי לדבר את שפתו, מבלי להקשיב לו ולהבין את עולמו" (חברוני תשס"ח). רצונו של האיש בזוגיות, אך הוא אינו יודע לבטא אותו כראוי, ומבטא אותו בעזרת בקשותיו מהאישה (עוד על כך להלן בסמלים שבמדרש). בבא בן בוטא מבין שבקשות האיש ותגובות האישה הם ניסיונות ליצור קשר זוגי, גם אם בצורה לא נכונה. הוא מעריך את ניסיונות האישה לחדור לעולמו של בן זוגה, ולכן מברך אותה בשני בנים כמוהו – כאלה שידעו ליצור דיאלוג עם הזולת ולהיפתח לאחר (חברוני תשס"ח). </w:t>
      </w:r>
    </w:p>
    <w:p w:rsidR="008016F2" w:rsidRPr="008016F2" w:rsidRDefault="00152F57" w:rsidP="008016F2">
      <w:pPr>
        <w:spacing w:line="360" w:lineRule="auto"/>
        <w:rPr>
          <w:rFonts w:ascii="David" w:hAnsi="David" w:cs="David" w:hint="cs"/>
          <w:sz w:val="24"/>
          <w:szCs w:val="24"/>
          <w:rtl/>
        </w:rPr>
      </w:pPr>
      <w:r w:rsidRPr="00485B66">
        <w:rPr>
          <w:rFonts w:ascii="David" w:hAnsi="David" w:cs="David"/>
          <w:sz w:val="24"/>
          <w:szCs w:val="24"/>
          <w:rtl/>
        </w:rPr>
        <w:t>קריאה כזו מפיקה מהמדרש מסר חינוכי זוגי, המדגיש את חשיבות השיח בין בני הזוג, ואת חשיבות ההתגמשות והראייה אחד את צרכיו של השני.</w:t>
      </w:r>
    </w:p>
    <w:p w:rsidR="00152F57" w:rsidRPr="00485B66" w:rsidRDefault="00152F57" w:rsidP="00152F57">
      <w:pPr>
        <w:spacing w:line="360" w:lineRule="auto"/>
        <w:rPr>
          <w:rFonts w:ascii="David" w:hAnsi="David" w:cs="David"/>
          <w:sz w:val="24"/>
          <w:szCs w:val="24"/>
          <w:rtl/>
        </w:rPr>
      </w:pPr>
    </w:p>
    <w:p w:rsidR="00152F57" w:rsidRPr="00485B66" w:rsidRDefault="00152F57" w:rsidP="008016F2">
      <w:pPr>
        <w:spacing w:line="360" w:lineRule="auto"/>
        <w:rPr>
          <w:rFonts w:ascii="David" w:hAnsi="David" w:cs="David"/>
          <w:b/>
          <w:bCs/>
          <w:sz w:val="24"/>
          <w:szCs w:val="24"/>
          <w:rtl/>
        </w:rPr>
      </w:pPr>
      <w:r w:rsidRPr="00485B66">
        <w:rPr>
          <w:rFonts w:ascii="David" w:hAnsi="David" w:cs="David"/>
          <w:b/>
          <w:bCs/>
          <w:sz w:val="24"/>
          <w:szCs w:val="24"/>
          <w:rtl/>
        </w:rPr>
        <w:t>מוטיבים וסמלים במדרש</w:t>
      </w:r>
      <w:r w:rsidR="008016F2">
        <w:rPr>
          <w:rFonts w:ascii="David" w:hAnsi="David" w:cs="David" w:hint="cs"/>
          <w:b/>
          <w:bCs/>
          <w:sz w:val="24"/>
          <w:szCs w:val="24"/>
          <w:rtl/>
        </w:rPr>
        <w:t>:</w:t>
      </w:r>
    </w:p>
    <w:p w:rsidR="00152F57" w:rsidRPr="00376F54" w:rsidRDefault="00376F54" w:rsidP="00152F57">
      <w:pPr>
        <w:spacing w:line="360" w:lineRule="auto"/>
        <w:rPr>
          <w:rFonts w:ascii="David" w:hAnsi="David" w:cs="David"/>
          <w:sz w:val="24"/>
          <w:szCs w:val="24"/>
          <w:rtl/>
        </w:rPr>
      </w:pPr>
      <w:r w:rsidRPr="00376F54">
        <w:rPr>
          <w:rFonts w:ascii="David" w:hAnsi="David" w:cs="David" w:hint="cs"/>
          <w:b/>
          <w:bCs/>
          <w:sz w:val="24"/>
          <w:szCs w:val="24"/>
          <w:rtl/>
        </w:rPr>
        <w:t>המספר הזוגי:</w:t>
      </w:r>
      <w:r w:rsidRPr="00376F54">
        <w:rPr>
          <w:rFonts w:ascii="David" w:hAnsi="David" w:cs="David" w:hint="cs"/>
          <w:sz w:val="24"/>
          <w:szCs w:val="24"/>
          <w:rtl/>
        </w:rPr>
        <w:t xml:space="preserve"> </w:t>
      </w:r>
      <w:r w:rsidR="00152F57" w:rsidRPr="00376F54">
        <w:rPr>
          <w:rFonts w:ascii="David" w:hAnsi="David" w:cs="David"/>
          <w:sz w:val="24"/>
          <w:szCs w:val="24"/>
          <w:rtl/>
        </w:rPr>
        <w:t xml:space="preserve">המדרש בנוי על המספר הזוגי  - שני עדשים, שני </w:t>
      </w:r>
      <w:proofErr w:type="spellStart"/>
      <w:r w:rsidR="00152F57" w:rsidRPr="00376F54">
        <w:rPr>
          <w:rFonts w:ascii="David" w:hAnsi="David" w:cs="David"/>
          <w:sz w:val="24"/>
          <w:szCs w:val="24"/>
          <w:rtl/>
        </w:rPr>
        <w:t>בוציני</w:t>
      </w:r>
      <w:proofErr w:type="spellEnd"/>
      <w:r w:rsidR="00152F57" w:rsidRPr="00376F54">
        <w:rPr>
          <w:rFonts w:ascii="David" w:hAnsi="David" w:cs="David"/>
          <w:sz w:val="24"/>
          <w:szCs w:val="24"/>
          <w:rtl/>
        </w:rPr>
        <w:t>, שני נרות, שני בנים כבבא בן בוטא. חברוני רואה בכך ביטוי לרצונו הסמוי של הבעל בחיי נישואין זוגיים, רצון שלא הצליח לומר בפה מלא (חברוני תשס"ח).</w:t>
      </w:r>
    </w:p>
    <w:p w:rsidR="00152F57" w:rsidRPr="00485B66" w:rsidRDefault="00376F54" w:rsidP="00152F57">
      <w:pPr>
        <w:spacing w:line="360" w:lineRule="auto"/>
        <w:rPr>
          <w:rFonts w:ascii="David" w:hAnsi="David" w:cs="David"/>
          <w:sz w:val="24"/>
          <w:szCs w:val="24"/>
          <w:rtl/>
        </w:rPr>
      </w:pPr>
      <w:r>
        <w:rPr>
          <w:rFonts w:ascii="David" w:hAnsi="David" w:cs="David"/>
          <w:b/>
          <w:bCs/>
          <w:sz w:val="24"/>
          <w:szCs w:val="24"/>
          <w:rtl/>
        </w:rPr>
        <w:t xml:space="preserve">שני </w:t>
      </w:r>
      <w:r w:rsidR="00152F57" w:rsidRPr="00485B66">
        <w:rPr>
          <w:rFonts w:ascii="David" w:hAnsi="David" w:cs="David"/>
          <w:b/>
          <w:bCs/>
          <w:sz w:val="24"/>
          <w:szCs w:val="24"/>
          <w:rtl/>
        </w:rPr>
        <w:t>נרות</w:t>
      </w:r>
      <w:r>
        <w:rPr>
          <w:rFonts w:ascii="David" w:hAnsi="David" w:cs="David" w:hint="cs"/>
          <w:sz w:val="24"/>
          <w:szCs w:val="24"/>
          <w:rtl/>
        </w:rPr>
        <w:t>:</w:t>
      </w:r>
      <w:r w:rsidR="00152F57" w:rsidRPr="00485B66">
        <w:rPr>
          <w:rFonts w:ascii="David" w:hAnsi="David" w:cs="David"/>
          <w:sz w:val="24"/>
          <w:szCs w:val="24"/>
          <w:rtl/>
        </w:rPr>
        <w:t xml:space="preserve"> </w:t>
      </w:r>
      <w:r>
        <w:rPr>
          <w:rFonts w:ascii="David" w:hAnsi="David" w:cs="David" w:hint="cs"/>
          <w:sz w:val="24"/>
          <w:szCs w:val="24"/>
          <w:rtl/>
        </w:rPr>
        <w:t xml:space="preserve">הנרות </w:t>
      </w:r>
      <w:r>
        <w:rPr>
          <w:rFonts w:ascii="David" w:hAnsi="David" w:cs="David"/>
          <w:sz w:val="24"/>
          <w:szCs w:val="24"/>
          <w:rtl/>
        </w:rPr>
        <w:t>הם ביטוי לשלום בית בלשון חז"ל</w:t>
      </w:r>
      <w:r>
        <w:rPr>
          <w:rFonts w:ascii="David" w:hAnsi="David" w:cs="David" w:hint="cs"/>
          <w:sz w:val="24"/>
          <w:szCs w:val="24"/>
          <w:rtl/>
        </w:rPr>
        <w:t>.</w:t>
      </w:r>
      <w:r w:rsidR="00152F57" w:rsidRPr="00485B66">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כפי שראינו ב</w:t>
      </w:r>
      <w:r>
        <w:rPr>
          <w:rFonts w:ascii="David" w:hAnsi="David" w:cs="David" w:hint="cs"/>
          <w:sz w:val="24"/>
          <w:szCs w:val="24"/>
          <w:rtl/>
        </w:rPr>
        <w:t>מדרש העוסק</w:t>
      </w:r>
      <w:r w:rsidR="00152F57" w:rsidRPr="00485B66">
        <w:rPr>
          <w:rFonts w:ascii="David" w:hAnsi="David" w:cs="David"/>
          <w:sz w:val="24"/>
          <w:szCs w:val="24"/>
          <w:rtl/>
        </w:rPr>
        <w:t xml:space="preserve"> </w:t>
      </w:r>
      <w:r>
        <w:rPr>
          <w:rFonts w:ascii="David" w:hAnsi="David" w:cs="David" w:hint="cs"/>
          <w:sz w:val="24"/>
          <w:szCs w:val="24"/>
          <w:rtl/>
        </w:rPr>
        <w:t>ב</w:t>
      </w:r>
      <w:r w:rsidR="00152F57" w:rsidRPr="00485B66">
        <w:rPr>
          <w:rFonts w:ascii="David" w:hAnsi="David" w:cs="David"/>
          <w:sz w:val="24"/>
          <w:szCs w:val="24"/>
          <w:rtl/>
        </w:rPr>
        <w:t>ר' מאיר</w:t>
      </w:r>
      <w:r>
        <w:rPr>
          <w:rFonts w:ascii="David" w:hAnsi="David" w:cs="David" w:hint="cs"/>
          <w:sz w:val="24"/>
          <w:szCs w:val="24"/>
          <w:rtl/>
        </w:rPr>
        <w:t xml:space="preserve"> והאישה</w:t>
      </w:r>
      <w:r>
        <w:rPr>
          <w:rFonts w:ascii="David" w:hAnsi="David" w:cs="David" w:hint="cs"/>
          <w:sz w:val="24"/>
          <w:szCs w:val="24"/>
          <w:rtl/>
        </w:rPr>
        <w:tab/>
        <w:t xml:space="preserve"> היורקת)</w:t>
      </w:r>
      <w:r w:rsidR="00152F57" w:rsidRPr="00485B66">
        <w:rPr>
          <w:rFonts w:ascii="David" w:hAnsi="David" w:cs="David"/>
          <w:sz w:val="24"/>
          <w:szCs w:val="24"/>
          <w:rtl/>
        </w:rPr>
        <w:t xml:space="preserve"> האישה הביאה שני נרות כרצון לשמור על שלום הבית. </w:t>
      </w:r>
      <w:r w:rsidR="00152F57">
        <w:rPr>
          <w:rFonts w:ascii="David" w:hAnsi="David" w:cs="David" w:hint="cs"/>
          <w:sz w:val="24"/>
          <w:szCs w:val="24"/>
          <w:rtl/>
        </w:rPr>
        <w:t xml:space="preserve">בקשת האיש </w:t>
      </w:r>
      <w:r w:rsidR="00152F57" w:rsidRPr="00485B66">
        <w:rPr>
          <w:rFonts w:ascii="David" w:hAnsi="David" w:cs="David"/>
          <w:sz w:val="24"/>
          <w:szCs w:val="24"/>
          <w:rtl/>
        </w:rPr>
        <w:t xml:space="preserve">לשבור אותם בראשו של בבא </w:t>
      </w:r>
      <w:r w:rsidR="00152F57">
        <w:rPr>
          <w:rFonts w:ascii="David" w:hAnsi="David" w:cs="David" w:hint="cs"/>
          <w:sz w:val="24"/>
          <w:szCs w:val="24"/>
          <w:rtl/>
        </w:rPr>
        <w:t>היא</w:t>
      </w:r>
      <w:r w:rsidR="00152F57" w:rsidRPr="00485B66">
        <w:rPr>
          <w:rFonts w:ascii="David" w:hAnsi="David" w:cs="David"/>
          <w:sz w:val="24"/>
          <w:szCs w:val="24"/>
          <w:rtl/>
        </w:rPr>
        <w:t xml:space="preserve"> מבחן לזוגיות שלהם, אם תחזיק מעמד גם במצבים מגוחכים.</w:t>
      </w:r>
    </w:p>
    <w:p w:rsidR="00152F57" w:rsidRPr="00485B66" w:rsidRDefault="00152F57" w:rsidP="00152F57">
      <w:pPr>
        <w:spacing w:line="360" w:lineRule="auto"/>
        <w:rPr>
          <w:rFonts w:ascii="David" w:hAnsi="David" w:cs="David"/>
          <w:sz w:val="24"/>
          <w:szCs w:val="24"/>
        </w:rPr>
      </w:pPr>
      <w:r w:rsidRPr="00485B66">
        <w:rPr>
          <w:rFonts w:ascii="David" w:hAnsi="David" w:cs="David"/>
          <w:b/>
          <w:bCs/>
          <w:sz w:val="24"/>
          <w:szCs w:val="24"/>
          <w:rtl/>
        </w:rPr>
        <w:t>שער</w:t>
      </w:r>
      <w:r w:rsidR="00376F54">
        <w:rPr>
          <w:rFonts w:ascii="David" w:hAnsi="David" w:cs="David" w:hint="cs"/>
          <w:b/>
          <w:bCs/>
          <w:sz w:val="24"/>
          <w:szCs w:val="24"/>
          <w:rtl/>
        </w:rPr>
        <w:t xml:space="preserve">: </w:t>
      </w:r>
      <w:r w:rsidR="00376F54" w:rsidRPr="00376F54">
        <w:rPr>
          <w:rFonts w:ascii="David" w:hAnsi="David" w:cs="David" w:hint="cs"/>
          <w:sz w:val="24"/>
          <w:szCs w:val="24"/>
          <w:rtl/>
        </w:rPr>
        <w:t>השער</w:t>
      </w:r>
      <w:r w:rsidRPr="00485B66">
        <w:rPr>
          <w:rFonts w:ascii="David" w:hAnsi="David" w:cs="David"/>
          <w:sz w:val="24"/>
          <w:szCs w:val="24"/>
          <w:rtl/>
        </w:rPr>
        <w:t xml:space="preserve"> הוא סמל חוצה תרבויות לכניסה להוויה חדשה, למציאות חדשה. בקשת הבעל לשבור את הנרות בראש השער היא מבחן לזוגיות ולעמידות שלה, ורצון להתחיל את הזוגיות מהתחלה, ממקום טוב יותר. האישה הולכת אל שער העיר ושוברת את הנרות בראשו של בבא – גם זוהי קריאה לעזרה, קריאה להתחלה חדשה. החכם הופך להיות השער להתחלה זוגית חדשה.</w:t>
      </w:r>
    </w:p>
    <w:p w:rsidR="00A34D00" w:rsidRDefault="00A34D00" w:rsidP="00376F54">
      <w:pPr>
        <w:spacing w:line="360" w:lineRule="auto"/>
        <w:jc w:val="center"/>
        <w:rPr>
          <w:rFonts w:ascii="David" w:hAnsi="David" w:cs="David" w:hint="cs"/>
          <w:b/>
          <w:bCs/>
          <w:color w:val="000000" w:themeColor="text1"/>
          <w:sz w:val="24"/>
          <w:szCs w:val="24"/>
          <w:rtl/>
        </w:rPr>
      </w:pPr>
    </w:p>
    <w:p w:rsidR="00376F54" w:rsidRPr="006346D9" w:rsidRDefault="00376F54" w:rsidP="00376F54">
      <w:pPr>
        <w:spacing w:line="360" w:lineRule="auto"/>
        <w:jc w:val="center"/>
        <w:rPr>
          <w:rFonts w:ascii="David" w:hAnsi="David" w:cs="David" w:hint="cs"/>
          <w:b/>
          <w:bCs/>
          <w:color w:val="000000" w:themeColor="text1"/>
          <w:sz w:val="24"/>
          <w:szCs w:val="24"/>
          <w:rtl/>
        </w:rPr>
      </w:pPr>
      <w:r w:rsidRPr="006346D9">
        <w:rPr>
          <w:rFonts w:ascii="David" w:hAnsi="David" w:cs="David" w:hint="cs"/>
          <w:b/>
          <w:bCs/>
          <w:color w:val="000000" w:themeColor="text1"/>
          <w:sz w:val="24"/>
          <w:szCs w:val="24"/>
          <w:rtl/>
        </w:rPr>
        <w:t>הצעות ללב השיעור</w:t>
      </w:r>
    </w:p>
    <w:p w:rsidR="00376F54" w:rsidRDefault="00376F54" w:rsidP="00376F54">
      <w:pPr>
        <w:pStyle w:val="a3"/>
        <w:numPr>
          <w:ilvl w:val="0"/>
          <w:numId w:val="4"/>
        </w:numPr>
        <w:spacing w:line="360" w:lineRule="auto"/>
        <w:rPr>
          <w:rFonts w:ascii="David" w:hAnsi="David" w:cs="David" w:hint="cs"/>
          <w:sz w:val="24"/>
          <w:szCs w:val="24"/>
        </w:rPr>
      </w:pPr>
      <w:r>
        <w:rPr>
          <w:rFonts w:ascii="David" w:hAnsi="David" w:cs="David" w:hint="cs"/>
          <w:sz w:val="24"/>
          <w:szCs w:val="24"/>
          <w:rtl/>
        </w:rPr>
        <w:t>כיצד מגשרים על פערים בזוגיות?</w:t>
      </w:r>
    </w:p>
    <w:p w:rsidR="00152F57" w:rsidRPr="00376F54" w:rsidRDefault="00376F54" w:rsidP="00376F54">
      <w:pPr>
        <w:spacing w:line="360" w:lineRule="auto"/>
        <w:rPr>
          <w:rFonts w:ascii="David" w:hAnsi="David" w:cs="David"/>
          <w:sz w:val="24"/>
          <w:szCs w:val="24"/>
          <w:rtl/>
        </w:rPr>
      </w:pPr>
      <w:r>
        <w:rPr>
          <w:rFonts w:ascii="David" w:hAnsi="David" w:cs="David" w:hint="cs"/>
          <w:sz w:val="24"/>
          <w:szCs w:val="24"/>
          <w:rtl/>
        </w:rPr>
        <w:t>בזוגיות</w:t>
      </w:r>
      <w:r w:rsidR="00152F57" w:rsidRPr="00376F54">
        <w:rPr>
          <w:rFonts w:ascii="David" w:hAnsi="David" w:cs="David"/>
          <w:sz w:val="24"/>
          <w:szCs w:val="24"/>
          <w:rtl/>
        </w:rPr>
        <w:t xml:space="preserve"> מביא כל אחד מבני הזוג את המנטליות שלו לתוך הבית המשותף. הבדלי עדות, מגדר, שפה, תרבות, מקום גאוגרפי ועוד באים לידי ביטוי בזוגיות. </w:t>
      </w:r>
      <w:r>
        <w:rPr>
          <w:rFonts w:ascii="David" w:hAnsi="David" w:cs="David" w:hint="cs"/>
          <w:sz w:val="24"/>
          <w:szCs w:val="24"/>
          <w:rtl/>
        </w:rPr>
        <w:t xml:space="preserve">מודעות להבדלים אלו מאפשרת הבנה ותקשורת, </w:t>
      </w:r>
      <w:r w:rsidR="00152F57" w:rsidRPr="00376F54">
        <w:rPr>
          <w:rFonts w:ascii="David" w:hAnsi="David" w:cs="David"/>
          <w:sz w:val="24"/>
          <w:szCs w:val="24"/>
          <w:rtl/>
        </w:rPr>
        <w:t>ו</w:t>
      </w:r>
      <w:r>
        <w:rPr>
          <w:rFonts w:ascii="David" w:hAnsi="David" w:cs="David" w:hint="cs"/>
          <w:sz w:val="24"/>
          <w:szCs w:val="24"/>
          <w:rtl/>
        </w:rPr>
        <w:t xml:space="preserve">משמעותית בתהליך הקמת </w:t>
      </w:r>
      <w:r w:rsidR="00152F57" w:rsidRPr="00376F54">
        <w:rPr>
          <w:rFonts w:ascii="David" w:hAnsi="David" w:cs="David"/>
          <w:sz w:val="24"/>
          <w:szCs w:val="24"/>
          <w:rtl/>
        </w:rPr>
        <w:t>בית משותף המכבד את שני בני הזוג.</w:t>
      </w:r>
    </w:p>
    <w:p w:rsidR="00376F54" w:rsidRDefault="00376F54" w:rsidP="00376F54">
      <w:pPr>
        <w:pStyle w:val="a3"/>
        <w:numPr>
          <w:ilvl w:val="0"/>
          <w:numId w:val="4"/>
        </w:numPr>
        <w:spacing w:line="360" w:lineRule="auto"/>
        <w:rPr>
          <w:rFonts w:ascii="David" w:hAnsi="David" w:cs="David" w:hint="cs"/>
          <w:sz w:val="24"/>
          <w:szCs w:val="24"/>
        </w:rPr>
      </w:pPr>
      <w:r>
        <w:rPr>
          <w:rFonts w:ascii="David" w:hAnsi="David" w:cs="David" w:hint="cs"/>
          <w:sz w:val="24"/>
          <w:szCs w:val="24"/>
          <w:rtl/>
        </w:rPr>
        <w:t>אילו מידות</w:t>
      </w:r>
      <w:r w:rsidR="00431C6A">
        <w:rPr>
          <w:rFonts w:ascii="David" w:hAnsi="David" w:cs="David" w:hint="cs"/>
          <w:sz w:val="24"/>
          <w:szCs w:val="24"/>
          <w:rtl/>
        </w:rPr>
        <w:t>/התנהגויות</w:t>
      </w:r>
      <w:r>
        <w:rPr>
          <w:rFonts w:ascii="David" w:hAnsi="David" w:cs="David" w:hint="cs"/>
          <w:sz w:val="24"/>
          <w:szCs w:val="24"/>
          <w:rtl/>
        </w:rPr>
        <w:t xml:space="preserve"> בונות או פוגעות בזוגיות?</w:t>
      </w:r>
    </w:p>
    <w:p w:rsidR="00152F57" w:rsidRPr="00376F54" w:rsidRDefault="00431C6A" w:rsidP="00431C6A">
      <w:pPr>
        <w:spacing w:line="360" w:lineRule="auto"/>
        <w:rPr>
          <w:rFonts w:ascii="David" w:hAnsi="David" w:cs="David"/>
          <w:sz w:val="24"/>
          <w:szCs w:val="24"/>
          <w:rtl/>
        </w:rPr>
      </w:pPr>
      <w:r>
        <w:rPr>
          <w:rFonts w:ascii="David" w:hAnsi="David" w:cs="David" w:hint="cs"/>
          <w:sz w:val="24"/>
          <w:szCs w:val="24"/>
          <w:rtl/>
        </w:rPr>
        <w:t>ישנם התנהגויות ש</w:t>
      </w:r>
      <w:r w:rsidR="00152F57" w:rsidRPr="00376F54">
        <w:rPr>
          <w:rFonts w:ascii="David" w:hAnsi="David" w:cs="David"/>
          <w:sz w:val="24"/>
          <w:szCs w:val="24"/>
          <w:rtl/>
        </w:rPr>
        <w:t>אינן ראויות בתוך זוגיות. השפלה של אחד מבני הזוג, עקשנות דווקאית וכדו' הם אמצעים פסולים בתקשורת זוגית. מתן כבוד הדדי הוא בסיס ראשוני לזוגיות טובה.</w:t>
      </w:r>
    </w:p>
    <w:p w:rsidR="00376F54" w:rsidRPr="00376F54" w:rsidRDefault="00376F54" w:rsidP="00376F54">
      <w:pPr>
        <w:pStyle w:val="a3"/>
        <w:numPr>
          <w:ilvl w:val="0"/>
          <w:numId w:val="4"/>
        </w:numPr>
        <w:spacing w:line="360" w:lineRule="auto"/>
        <w:rPr>
          <w:rFonts w:ascii="David" w:hAnsi="David" w:cs="David" w:hint="cs"/>
          <w:sz w:val="24"/>
          <w:szCs w:val="24"/>
          <w:rtl/>
        </w:rPr>
      </w:pPr>
      <w:r>
        <w:rPr>
          <w:rFonts w:ascii="David" w:hAnsi="David" w:cs="David" w:hint="cs"/>
          <w:sz w:val="24"/>
          <w:szCs w:val="24"/>
          <w:rtl/>
        </w:rPr>
        <w:lastRenderedPageBreak/>
        <w:t>על מה מושתת קשר זוגי?</w:t>
      </w:r>
    </w:p>
    <w:p w:rsidR="00152F57" w:rsidRPr="00485B66" w:rsidRDefault="00431C6A" w:rsidP="00431C6A">
      <w:pPr>
        <w:spacing w:line="360" w:lineRule="auto"/>
        <w:rPr>
          <w:rFonts w:ascii="David" w:hAnsi="David" w:cs="David"/>
          <w:sz w:val="24"/>
          <w:szCs w:val="24"/>
          <w:rtl/>
        </w:rPr>
      </w:pPr>
      <w:r>
        <w:rPr>
          <w:rFonts w:ascii="David" w:hAnsi="David" w:cs="David" w:hint="cs"/>
          <w:sz w:val="24"/>
          <w:szCs w:val="24"/>
          <w:rtl/>
        </w:rPr>
        <w:t>השיח הזוגי הוא מאבני היסוד של הזוגיות</w:t>
      </w:r>
      <w:r w:rsidR="00152F57" w:rsidRPr="00485B66">
        <w:rPr>
          <w:rFonts w:ascii="David" w:hAnsi="David" w:cs="David"/>
          <w:sz w:val="24"/>
          <w:szCs w:val="24"/>
          <w:rtl/>
        </w:rPr>
        <w:t xml:space="preserve">. </w:t>
      </w:r>
      <w:r>
        <w:rPr>
          <w:rFonts w:ascii="David" w:hAnsi="David" w:cs="David" w:hint="cs"/>
          <w:sz w:val="24"/>
          <w:szCs w:val="24"/>
          <w:rtl/>
        </w:rPr>
        <w:t xml:space="preserve">ואין לקבל זאת כמובן מאליו, בעיקר כשיש </w:t>
      </w:r>
      <w:r>
        <w:rPr>
          <w:rFonts w:ascii="David" w:hAnsi="David" w:cs="David"/>
          <w:sz w:val="24"/>
          <w:szCs w:val="24"/>
          <w:rtl/>
        </w:rPr>
        <w:t xml:space="preserve">ההבדלים </w:t>
      </w:r>
      <w:r>
        <w:rPr>
          <w:rFonts w:ascii="David" w:hAnsi="David" w:cs="David" w:hint="cs"/>
          <w:sz w:val="24"/>
          <w:szCs w:val="24"/>
          <w:rtl/>
        </w:rPr>
        <w:t>משמעותיים</w:t>
      </w:r>
      <w:r>
        <w:rPr>
          <w:rFonts w:ascii="David" w:hAnsi="David" w:cs="David"/>
          <w:sz w:val="24"/>
          <w:szCs w:val="24"/>
          <w:rtl/>
        </w:rPr>
        <w:t xml:space="preserve"> בי</w:t>
      </w:r>
      <w:r>
        <w:rPr>
          <w:rFonts w:ascii="David" w:hAnsi="David" w:cs="David" w:hint="cs"/>
          <w:sz w:val="24"/>
          <w:szCs w:val="24"/>
          <w:rtl/>
        </w:rPr>
        <w:t>ן בני הזוג</w:t>
      </w:r>
      <w:r w:rsidR="00152F57" w:rsidRPr="00485B66">
        <w:rPr>
          <w:rFonts w:ascii="David" w:hAnsi="David" w:cs="David"/>
          <w:sz w:val="24"/>
          <w:szCs w:val="24"/>
          <w:rtl/>
        </w:rPr>
        <w:t xml:space="preserve">. כל אחד מבני הזוג צריך להסביר את כוונותיו באופן ברור ומובן לצד השני, והצד השני צריך להכיר בשוני ולכבד אותו כתנאי בסיסי לתקשורת טובה.  </w:t>
      </w:r>
    </w:p>
    <w:p w:rsidR="00152F57" w:rsidRDefault="00152F57" w:rsidP="00152F57">
      <w:pPr>
        <w:spacing w:line="360" w:lineRule="auto"/>
        <w:rPr>
          <w:rFonts w:ascii="David" w:hAnsi="David" w:cs="David"/>
          <w:b/>
          <w:bCs/>
          <w:sz w:val="24"/>
          <w:szCs w:val="24"/>
          <w:rtl/>
        </w:rPr>
      </w:pPr>
    </w:p>
    <w:p w:rsidR="007F3491" w:rsidRPr="00485B66" w:rsidRDefault="007F3491" w:rsidP="007F3491">
      <w:pPr>
        <w:spacing w:line="360" w:lineRule="auto"/>
        <w:jc w:val="center"/>
        <w:rPr>
          <w:rFonts w:ascii="David" w:hAnsi="David" w:cs="David"/>
          <w:b/>
          <w:bCs/>
          <w:sz w:val="24"/>
          <w:szCs w:val="24"/>
          <w:rtl/>
        </w:rPr>
      </w:pPr>
      <w:r>
        <w:rPr>
          <w:rFonts w:ascii="David" w:hAnsi="David" w:cs="David" w:hint="cs"/>
          <w:b/>
          <w:bCs/>
          <w:sz w:val="24"/>
          <w:szCs w:val="24"/>
          <w:rtl/>
        </w:rPr>
        <w:t>הצעות לשאלות לדיון</w:t>
      </w:r>
    </w:p>
    <w:p w:rsidR="007F3491" w:rsidRDefault="007F3491" w:rsidP="007F3491">
      <w:pPr>
        <w:spacing w:line="360" w:lineRule="auto"/>
        <w:rPr>
          <w:rFonts w:ascii="David" w:hAnsi="David" w:cs="David" w:hint="cs"/>
          <w:sz w:val="24"/>
          <w:szCs w:val="24"/>
          <w:u w:val="single"/>
          <w:rtl/>
        </w:rPr>
      </w:pPr>
      <w:r>
        <w:rPr>
          <w:rFonts w:ascii="David" w:hAnsi="David" w:cs="David" w:hint="cs"/>
          <w:sz w:val="24"/>
          <w:szCs w:val="24"/>
          <w:u w:val="single"/>
          <w:rtl/>
        </w:rPr>
        <w:t>שאלות הבנה:</w:t>
      </w:r>
    </w:p>
    <w:p w:rsidR="0019010A" w:rsidRDefault="0019010A" w:rsidP="0019010A">
      <w:pPr>
        <w:pStyle w:val="a3"/>
        <w:numPr>
          <w:ilvl w:val="0"/>
          <w:numId w:val="7"/>
        </w:numPr>
        <w:spacing w:line="360" w:lineRule="auto"/>
        <w:rPr>
          <w:rFonts w:ascii="David" w:hAnsi="David" w:cs="David" w:hint="cs"/>
          <w:sz w:val="24"/>
          <w:szCs w:val="24"/>
          <w:u w:val="single"/>
        </w:rPr>
      </w:pPr>
      <w:r w:rsidRPr="0019010A">
        <w:rPr>
          <w:rFonts w:ascii="David" w:hAnsi="David" w:cs="David"/>
          <w:sz w:val="24"/>
          <w:szCs w:val="24"/>
          <w:rtl/>
        </w:rPr>
        <w:t>מה ביקש הבעל מאשתו? מה ציפה שיקרה בעקבות בקשותיו?</w:t>
      </w:r>
    </w:p>
    <w:p w:rsidR="0019010A" w:rsidRDefault="0019010A" w:rsidP="0019010A">
      <w:pPr>
        <w:pStyle w:val="a3"/>
        <w:numPr>
          <w:ilvl w:val="0"/>
          <w:numId w:val="7"/>
        </w:numPr>
        <w:spacing w:line="360" w:lineRule="auto"/>
        <w:rPr>
          <w:rFonts w:ascii="David" w:hAnsi="David" w:cs="David" w:hint="cs"/>
          <w:sz w:val="24"/>
          <w:szCs w:val="24"/>
        </w:rPr>
      </w:pPr>
      <w:r w:rsidRPr="0019010A">
        <w:rPr>
          <w:rFonts w:ascii="David" w:hAnsi="David" w:cs="David"/>
          <w:sz w:val="24"/>
          <w:szCs w:val="24"/>
          <w:rtl/>
        </w:rPr>
        <w:t>כיצד מילאה האישה את בקשות הבעל?</w:t>
      </w:r>
      <w:r w:rsidRPr="0019010A">
        <w:rPr>
          <w:rFonts w:ascii="David" w:hAnsi="David" w:cs="David" w:hint="cs"/>
          <w:sz w:val="24"/>
          <w:szCs w:val="24"/>
          <w:rtl/>
        </w:rPr>
        <w:t xml:space="preserve"> ומדוע היא נוהגת באופן זה?</w:t>
      </w:r>
    </w:p>
    <w:p w:rsidR="0019010A" w:rsidRDefault="0019010A" w:rsidP="0019010A">
      <w:pPr>
        <w:pStyle w:val="a3"/>
        <w:numPr>
          <w:ilvl w:val="0"/>
          <w:numId w:val="7"/>
        </w:numPr>
        <w:spacing w:line="360" w:lineRule="auto"/>
        <w:rPr>
          <w:rFonts w:ascii="David" w:hAnsi="David" w:cs="David" w:hint="cs"/>
          <w:sz w:val="24"/>
          <w:szCs w:val="24"/>
        </w:rPr>
      </w:pPr>
      <w:r w:rsidRPr="0019010A">
        <w:rPr>
          <w:rFonts w:ascii="David" w:hAnsi="David" w:cs="David"/>
          <w:sz w:val="24"/>
          <w:szCs w:val="24"/>
          <w:rtl/>
        </w:rPr>
        <w:t>מה הבעיה של הזוג הזה?</w:t>
      </w:r>
    </w:p>
    <w:p w:rsidR="0019010A" w:rsidRPr="0019010A" w:rsidRDefault="0019010A" w:rsidP="0019010A">
      <w:pPr>
        <w:pStyle w:val="a3"/>
        <w:numPr>
          <w:ilvl w:val="0"/>
          <w:numId w:val="7"/>
        </w:numPr>
        <w:spacing w:line="360" w:lineRule="auto"/>
        <w:rPr>
          <w:rFonts w:ascii="David" w:hAnsi="David" w:cs="David" w:hint="cs"/>
          <w:sz w:val="24"/>
          <w:szCs w:val="24"/>
          <w:rtl/>
        </w:rPr>
      </w:pPr>
      <w:r w:rsidRPr="0019010A">
        <w:rPr>
          <w:rFonts w:ascii="David" w:hAnsi="David" w:cs="David"/>
          <w:sz w:val="24"/>
          <w:szCs w:val="24"/>
          <w:rtl/>
        </w:rPr>
        <w:t>כיצד הגיב הרב המותקף, ומדוע הגיב כך?</w:t>
      </w:r>
    </w:p>
    <w:p w:rsidR="007F3491" w:rsidRPr="00A37071" w:rsidRDefault="007F3491" w:rsidP="007F3491">
      <w:pPr>
        <w:spacing w:line="360" w:lineRule="auto"/>
        <w:rPr>
          <w:rFonts w:ascii="David" w:hAnsi="David" w:cs="David" w:hint="cs"/>
          <w:sz w:val="24"/>
          <w:szCs w:val="24"/>
          <w:u w:val="single"/>
          <w:rtl/>
        </w:rPr>
      </w:pPr>
      <w:r w:rsidRPr="00A37071">
        <w:rPr>
          <w:rFonts w:ascii="David" w:hAnsi="David" w:cs="David" w:hint="cs"/>
          <w:sz w:val="24"/>
          <w:szCs w:val="24"/>
          <w:u w:val="single"/>
          <w:rtl/>
        </w:rPr>
        <w:t>שאלות העמקה והתבוננות:</w:t>
      </w:r>
    </w:p>
    <w:p w:rsidR="007F3491" w:rsidRDefault="007F3491" w:rsidP="007F3491">
      <w:pPr>
        <w:spacing w:line="360" w:lineRule="auto"/>
        <w:rPr>
          <w:rFonts w:ascii="David" w:hAnsi="David" w:cs="David" w:hint="cs"/>
          <w:sz w:val="24"/>
          <w:szCs w:val="24"/>
          <w:rtl/>
        </w:rPr>
      </w:pPr>
      <w:r w:rsidRPr="00195A19">
        <w:rPr>
          <w:rFonts w:ascii="David" w:hAnsi="David" w:cs="David" w:hint="cs"/>
          <w:sz w:val="24"/>
          <w:szCs w:val="24"/>
          <w:rtl/>
        </w:rPr>
        <w:t>עיצוב הדמויות-</w:t>
      </w:r>
    </w:p>
    <w:p w:rsidR="009501CA" w:rsidRDefault="009501CA" w:rsidP="009501CA">
      <w:pPr>
        <w:pStyle w:val="a3"/>
        <w:numPr>
          <w:ilvl w:val="0"/>
          <w:numId w:val="8"/>
        </w:numPr>
        <w:spacing w:line="360" w:lineRule="auto"/>
        <w:rPr>
          <w:rFonts w:ascii="David" w:hAnsi="David" w:cs="David" w:hint="cs"/>
          <w:sz w:val="24"/>
          <w:szCs w:val="24"/>
        </w:rPr>
      </w:pPr>
      <w:r>
        <w:rPr>
          <w:rFonts w:ascii="David" w:hAnsi="David" w:cs="David" w:hint="cs"/>
          <w:sz w:val="24"/>
          <w:szCs w:val="24"/>
          <w:rtl/>
        </w:rPr>
        <w:t>כיצד מוצג האיש במדרש?</w:t>
      </w:r>
      <w:bookmarkStart w:id="0" w:name="_GoBack"/>
      <w:bookmarkEnd w:id="0"/>
    </w:p>
    <w:p w:rsidR="009501CA" w:rsidRPr="009501CA" w:rsidRDefault="0019010A" w:rsidP="009501CA">
      <w:pPr>
        <w:pStyle w:val="a3"/>
        <w:numPr>
          <w:ilvl w:val="0"/>
          <w:numId w:val="8"/>
        </w:numPr>
        <w:spacing w:line="360" w:lineRule="auto"/>
        <w:rPr>
          <w:rFonts w:ascii="David" w:hAnsi="David" w:cs="David" w:hint="cs"/>
          <w:sz w:val="24"/>
          <w:szCs w:val="24"/>
        </w:rPr>
      </w:pPr>
      <w:r w:rsidRPr="001A1C38">
        <w:rPr>
          <w:rFonts w:ascii="David" w:hAnsi="David" w:cs="David"/>
          <w:sz w:val="24"/>
          <w:szCs w:val="24"/>
          <w:rtl/>
        </w:rPr>
        <w:t>איזו מין אישה היא זו – אישה תמימה או מתוחכמת</w:t>
      </w:r>
      <w:r w:rsidR="001A1C38">
        <w:rPr>
          <w:rFonts w:ascii="David" w:hAnsi="David" w:cs="David" w:hint="cs"/>
          <w:sz w:val="24"/>
          <w:szCs w:val="24"/>
          <w:rtl/>
        </w:rPr>
        <w:t>?</w:t>
      </w:r>
    </w:p>
    <w:p w:rsidR="001A1C38" w:rsidRPr="001A1C38" w:rsidRDefault="001A1C38" w:rsidP="001A1C38">
      <w:pPr>
        <w:pStyle w:val="a3"/>
        <w:numPr>
          <w:ilvl w:val="0"/>
          <w:numId w:val="8"/>
        </w:numPr>
        <w:spacing w:line="360" w:lineRule="auto"/>
        <w:rPr>
          <w:rFonts w:ascii="David" w:hAnsi="David" w:cs="David" w:hint="cs"/>
          <w:sz w:val="24"/>
          <w:szCs w:val="24"/>
          <w:rtl/>
        </w:rPr>
      </w:pPr>
      <w:r w:rsidRPr="001A1C38">
        <w:rPr>
          <w:rFonts w:ascii="David" w:hAnsi="David" w:cs="David"/>
          <w:sz w:val="24"/>
          <w:szCs w:val="24"/>
          <w:rtl/>
        </w:rPr>
        <w:t>הסיפור מציג שני גברים למול אישה אחת. מה ההבדל ביניהם? מה מייצג בבא בן בוטא?</w:t>
      </w:r>
    </w:p>
    <w:p w:rsidR="001A1C38" w:rsidRPr="001A1C38" w:rsidRDefault="001A1C38" w:rsidP="001A1C38">
      <w:pPr>
        <w:pStyle w:val="a3"/>
        <w:numPr>
          <w:ilvl w:val="0"/>
          <w:numId w:val="8"/>
        </w:numPr>
        <w:spacing w:line="360" w:lineRule="auto"/>
        <w:rPr>
          <w:rFonts w:ascii="David" w:hAnsi="David" w:cs="David" w:hint="cs"/>
          <w:sz w:val="24"/>
          <w:szCs w:val="24"/>
        </w:rPr>
      </w:pPr>
      <w:r w:rsidRPr="001A1C38">
        <w:rPr>
          <w:rFonts w:ascii="David" w:hAnsi="David" w:cs="David"/>
          <w:sz w:val="24"/>
          <w:szCs w:val="24"/>
          <w:rtl/>
        </w:rPr>
        <w:t>מדוע בבא בן בוטא מברך את האישה בשני בנים כמוהו? מה רצה לבטא בכך?</w:t>
      </w:r>
    </w:p>
    <w:p w:rsidR="0019010A" w:rsidRPr="001A1C38" w:rsidRDefault="0019010A" w:rsidP="001A1C38">
      <w:pPr>
        <w:pStyle w:val="a3"/>
        <w:numPr>
          <w:ilvl w:val="0"/>
          <w:numId w:val="8"/>
        </w:numPr>
        <w:spacing w:line="360" w:lineRule="auto"/>
        <w:rPr>
          <w:rFonts w:ascii="David" w:hAnsi="David" w:cs="David" w:hint="cs"/>
          <w:sz w:val="24"/>
          <w:szCs w:val="24"/>
          <w:rtl/>
        </w:rPr>
      </w:pPr>
      <w:r w:rsidRPr="001A1C38">
        <w:rPr>
          <w:rFonts w:ascii="David" w:hAnsi="David" w:cs="David"/>
          <w:sz w:val="24"/>
          <w:szCs w:val="24"/>
          <w:rtl/>
        </w:rPr>
        <w:t>האם המדרש מחנך לציות עיוור של האישה לבעלה?</w:t>
      </w:r>
    </w:p>
    <w:p w:rsidR="007F3491" w:rsidRDefault="007F3491" w:rsidP="007F3491">
      <w:pPr>
        <w:spacing w:line="360" w:lineRule="auto"/>
        <w:rPr>
          <w:rFonts w:ascii="David" w:hAnsi="David" w:cs="David" w:hint="cs"/>
          <w:sz w:val="24"/>
          <w:szCs w:val="24"/>
          <w:rtl/>
        </w:rPr>
      </w:pPr>
      <w:r w:rsidRPr="00195A19">
        <w:rPr>
          <w:rFonts w:ascii="David" w:hAnsi="David" w:cs="David" w:hint="cs"/>
          <w:sz w:val="24"/>
          <w:szCs w:val="24"/>
          <w:rtl/>
        </w:rPr>
        <w:t>מוטיבים באגדה-</w:t>
      </w:r>
    </w:p>
    <w:p w:rsidR="001A1C38" w:rsidRPr="001A1C38" w:rsidRDefault="0019010A" w:rsidP="001A1C38">
      <w:pPr>
        <w:pStyle w:val="a3"/>
        <w:numPr>
          <w:ilvl w:val="0"/>
          <w:numId w:val="8"/>
        </w:numPr>
        <w:spacing w:line="360" w:lineRule="auto"/>
        <w:rPr>
          <w:rFonts w:ascii="David" w:hAnsi="David" w:cs="David" w:hint="cs"/>
          <w:sz w:val="24"/>
          <w:szCs w:val="24"/>
          <w:u w:val="single"/>
        </w:rPr>
      </w:pPr>
      <w:r w:rsidRPr="001A1C38">
        <w:rPr>
          <w:rFonts w:ascii="David" w:hAnsi="David" w:cs="David"/>
          <w:sz w:val="24"/>
          <w:szCs w:val="24"/>
          <w:rtl/>
        </w:rPr>
        <w:t>מה מייצגים פערי השפה בין בני הזוג?</w:t>
      </w:r>
    </w:p>
    <w:p w:rsidR="001A1C38" w:rsidRPr="001A1C38" w:rsidRDefault="0019010A" w:rsidP="001A1C38">
      <w:pPr>
        <w:pStyle w:val="a3"/>
        <w:numPr>
          <w:ilvl w:val="0"/>
          <w:numId w:val="8"/>
        </w:numPr>
        <w:spacing w:line="360" w:lineRule="auto"/>
        <w:rPr>
          <w:rFonts w:ascii="David" w:hAnsi="David" w:cs="David" w:hint="cs"/>
          <w:sz w:val="24"/>
          <w:szCs w:val="24"/>
          <w:u w:val="single"/>
        </w:rPr>
      </w:pPr>
      <w:r w:rsidRPr="001A1C38">
        <w:rPr>
          <w:rFonts w:ascii="David" w:hAnsi="David" w:cs="David"/>
          <w:sz w:val="24"/>
          <w:szCs w:val="24"/>
          <w:rtl/>
        </w:rPr>
        <w:t xml:space="preserve">מה מבטא המספר הזוגי בסיפור? </w:t>
      </w:r>
    </w:p>
    <w:p w:rsidR="001A1C38" w:rsidRPr="001A1C38" w:rsidRDefault="0019010A" w:rsidP="001A1C38">
      <w:pPr>
        <w:pStyle w:val="a3"/>
        <w:numPr>
          <w:ilvl w:val="0"/>
          <w:numId w:val="8"/>
        </w:numPr>
        <w:spacing w:line="360" w:lineRule="auto"/>
        <w:rPr>
          <w:rFonts w:ascii="David" w:hAnsi="David" w:cs="David" w:hint="cs"/>
          <w:sz w:val="24"/>
          <w:szCs w:val="24"/>
          <w:u w:val="single"/>
        </w:rPr>
      </w:pPr>
      <w:r w:rsidRPr="001A1C38">
        <w:rPr>
          <w:rFonts w:ascii="David" w:hAnsi="David" w:cs="David"/>
          <w:sz w:val="24"/>
          <w:szCs w:val="24"/>
          <w:rtl/>
        </w:rPr>
        <w:t xml:space="preserve">מה מבטאים שני הנרות? </w:t>
      </w:r>
    </w:p>
    <w:p w:rsidR="0019010A" w:rsidRPr="001A1C38" w:rsidRDefault="0019010A" w:rsidP="001A1C38">
      <w:pPr>
        <w:pStyle w:val="a3"/>
        <w:numPr>
          <w:ilvl w:val="0"/>
          <w:numId w:val="8"/>
        </w:numPr>
        <w:spacing w:line="360" w:lineRule="auto"/>
        <w:rPr>
          <w:rFonts w:ascii="David" w:hAnsi="David" w:cs="David" w:hint="cs"/>
          <w:sz w:val="24"/>
          <w:szCs w:val="24"/>
          <w:u w:val="single"/>
          <w:rtl/>
        </w:rPr>
      </w:pPr>
      <w:r w:rsidRPr="001A1C38">
        <w:rPr>
          <w:rFonts w:ascii="David" w:hAnsi="David" w:cs="David"/>
          <w:sz w:val="24"/>
          <w:szCs w:val="24"/>
          <w:rtl/>
        </w:rPr>
        <w:t>מה מסמל השער?</w:t>
      </w:r>
    </w:p>
    <w:p w:rsidR="007F3491" w:rsidRDefault="007F3491" w:rsidP="007F3491">
      <w:pPr>
        <w:spacing w:line="360" w:lineRule="auto"/>
        <w:rPr>
          <w:rFonts w:ascii="David" w:hAnsi="David" w:cs="David" w:hint="cs"/>
          <w:sz w:val="24"/>
          <w:szCs w:val="24"/>
          <w:u w:val="single"/>
          <w:rtl/>
        </w:rPr>
      </w:pPr>
      <w:r>
        <w:rPr>
          <w:rFonts w:ascii="David" w:hAnsi="David" w:cs="David" w:hint="cs"/>
          <w:sz w:val="24"/>
          <w:szCs w:val="24"/>
          <w:u w:val="single"/>
          <w:rtl/>
        </w:rPr>
        <w:t>שאלות הפנמה:</w:t>
      </w:r>
    </w:p>
    <w:p w:rsidR="0019010A" w:rsidRPr="00485B66" w:rsidRDefault="0019010A" w:rsidP="0019010A">
      <w:pPr>
        <w:pStyle w:val="a3"/>
        <w:numPr>
          <w:ilvl w:val="0"/>
          <w:numId w:val="3"/>
        </w:numPr>
        <w:spacing w:line="360" w:lineRule="auto"/>
        <w:rPr>
          <w:rFonts w:ascii="David" w:hAnsi="David" w:cs="David"/>
          <w:sz w:val="24"/>
          <w:szCs w:val="24"/>
          <w:rtl/>
        </w:rPr>
      </w:pPr>
      <w:r w:rsidRPr="00485B66">
        <w:rPr>
          <w:rFonts w:ascii="David" w:hAnsi="David" w:cs="David"/>
          <w:sz w:val="24"/>
          <w:szCs w:val="24"/>
          <w:rtl/>
        </w:rPr>
        <w:t>האם קרה לכם שהרגשתם בלתי מובנים בפני מישהו, במיוחד בן/בת זוג?</w:t>
      </w:r>
    </w:p>
    <w:p w:rsidR="0019010A" w:rsidRPr="00485B66" w:rsidRDefault="0019010A" w:rsidP="0019010A">
      <w:pPr>
        <w:pStyle w:val="a3"/>
        <w:numPr>
          <w:ilvl w:val="0"/>
          <w:numId w:val="3"/>
        </w:numPr>
        <w:spacing w:line="360" w:lineRule="auto"/>
        <w:rPr>
          <w:rFonts w:ascii="David" w:hAnsi="David" w:cs="David"/>
          <w:sz w:val="24"/>
          <w:szCs w:val="24"/>
          <w:rtl/>
        </w:rPr>
      </w:pPr>
      <w:r w:rsidRPr="00485B66">
        <w:rPr>
          <w:rFonts w:ascii="David" w:hAnsi="David" w:cs="David"/>
          <w:sz w:val="24"/>
          <w:szCs w:val="24"/>
          <w:rtl/>
        </w:rPr>
        <w:t>מה גרם לכך שלא הבנתם אחד את השני?</w:t>
      </w:r>
    </w:p>
    <w:p w:rsidR="00152F57" w:rsidRDefault="00152F57" w:rsidP="00152F57">
      <w:pPr>
        <w:spacing w:line="360" w:lineRule="auto"/>
        <w:rPr>
          <w:rFonts w:ascii="David" w:hAnsi="David" w:cs="David" w:hint="cs"/>
          <w:sz w:val="24"/>
          <w:szCs w:val="24"/>
          <w:rtl/>
        </w:rPr>
      </w:pPr>
    </w:p>
    <w:p w:rsidR="001A1C38" w:rsidRPr="003F1BD0" w:rsidRDefault="001A1C38" w:rsidP="003F1BD0">
      <w:pPr>
        <w:spacing w:line="360" w:lineRule="auto"/>
        <w:rPr>
          <w:rFonts w:ascii="David" w:hAnsi="David" w:cs="David"/>
          <w:b/>
          <w:bCs/>
          <w:sz w:val="24"/>
          <w:szCs w:val="24"/>
          <w:rtl/>
        </w:rPr>
      </w:pPr>
      <w:r w:rsidRPr="003F1BD0">
        <w:rPr>
          <w:rFonts w:ascii="David" w:hAnsi="David" w:cs="David" w:hint="cs"/>
          <w:b/>
          <w:bCs/>
          <w:sz w:val="24"/>
          <w:szCs w:val="24"/>
          <w:rtl/>
        </w:rPr>
        <w:t>ביבליוגרפיה</w:t>
      </w:r>
    </w:p>
    <w:p w:rsidR="003F1BD0" w:rsidRDefault="003F1BD0" w:rsidP="003F1BD0">
      <w:pPr>
        <w:pStyle w:val="a5"/>
        <w:ind w:left="720" w:hanging="720"/>
        <w:rPr>
          <w:rFonts w:hint="cs"/>
          <w:noProof/>
          <w:rtl/>
        </w:rPr>
      </w:pPr>
      <w:r>
        <w:rPr>
          <w:rFonts w:hint="cs"/>
          <w:noProof/>
          <w:rtl/>
        </w:rPr>
        <w:t xml:space="preserve">ביאליק, ח', &amp; רבניצקי, י'. (תשמ"ז). </w:t>
      </w:r>
      <w:r>
        <w:rPr>
          <w:rFonts w:hint="cs"/>
          <w:i/>
          <w:iCs/>
          <w:noProof/>
          <w:rtl/>
        </w:rPr>
        <w:t>ספר האגדה.</w:t>
      </w:r>
      <w:r>
        <w:rPr>
          <w:rFonts w:hint="cs"/>
          <w:noProof/>
          <w:rtl/>
        </w:rPr>
        <w:t xml:space="preserve"> תל אביב: דביר.</w:t>
      </w:r>
    </w:p>
    <w:p w:rsidR="003F1BD0" w:rsidRDefault="003F1BD0" w:rsidP="003F1BD0">
      <w:pPr>
        <w:pStyle w:val="a5"/>
        <w:ind w:left="720" w:hanging="720"/>
        <w:rPr>
          <w:rFonts w:hint="cs"/>
          <w:noProof/>
          <w:rtl/>
        </w:rPr>
      </w:pPr>
      <w:r>
        <w:rPr>
          <w:rFonts w:hint="cs"/>
          <w:noProof/>
          <w:rtl/>
        </w:rPr>
        <w:t>ולר, ש'. (19 07 2017</w:t>
      </w:r>
      <w:hyperlink r:id="rId6" w:history="1">
        <w:r w:rsidRPr="003F1BD0">
          <w:rPr>
            <w:rStyle w:val="Hyperlink"/>
            <w:rFonts w:hint="cs"/>
            <w:noProof/>
            <w:rtl/>
          </w:rPr>
          <w:t xml:space="preserve">). </w:t>
        </w:r>
        <w:r w:rsidRPr="003F1BD0">
          <w:rPr>
            <w:rStyle w:val="Hyperlink"/>
            <w:rFonts w:hint="cs"/>
            <w:i/>
            <w:iCs/>
            <w:noProof/>
            <w:rtl/>
          </w:rPr>
          <w:t>מלחמה ושלום בבית על פי ספרות חז"</w:t>
        </w:r>
      </w:hyperlink>
      <w:r>
        <w:rPr>
          <w:rFonts w:hint="cs"/>
          <w:i/>
          <w:iCs/>
          <w:noProof/>
          <w:rtl/>
        </w:rPr>
        <w:t>ל</w:t>
      </w:r>
      <w:r>
        <w:rPr>
          <w:rFonts w:hint="cs"/>
          <w:noProof/>
          <w:rtl/>
        </w:rPr>
        <w:t>. אוחזר מתוך דעת.</w:t>
      </w:r>
    </w:p>
    <w:p w:rsidR="003F1BD0" w:rsidRPr="003F1BD0" w:rsidRDefault="003F1BD0" w:rsidP="003F1BD0">
      <w:pPr>
        <w:pStyle w:val="a5"/>
        <w:ind w:left="720" w:hanging="720"/>
        <w:rPr>
          <w:noProof/>
          <w:rtl/>
        </w:rPr>
      </w:pPr>
      <w:r>
        <w:rPr>
          <w:rFonts w:hint="cs"/>
          <w:noProof/>
          <w:rtl/>
        </w:rPr>
        <w:lastRenderedPageBreak/>
        <w:t xml:space="preserve">חברוני, ע'. (סתיו תשס"ח 2007). </w:t>
      </w:r>
      <w:hyperlink r:id="rId7" w:history="1">
        <w:r w:rsidRPr="003F1BD0">
          <w:rPr>
            <w:rStyle w:val="Hyperlink"/>
            <w:rFonts w:hint="cs"/>
            <w:i/>
            <w:iCs/>
            <w:noProof/>
            <w:rtl/>
          </w:rPr>
          <w:t>גברים מבבל, נשים מארץ ישראל</w:t>
        </w:r>
      </w:hyperlink>
      <w:r>
        <w:rPr>
          <w:rFonts w:hint="cs"/>
          <w:i/>
          <w:iCs/>
          <w:noProof/>
          <w:rtl/>
        </w:rPr>
        <w:t>.</w:t>
      </w:r>
      <w:r>
        <w:rPr>
          <w:rFonts w:hint="cs"/>
          <w:noProof/>
          <w:rtl/>
        </w:rPr>
        <w:t xml:space="preserve"> אוחזר ב- 05 01 2017, מתוך תכלת ברשת</w:t>
      </w:r>
      <w:r>
        <w:rPr>
          <w:rFonts w:hint="cs"/>
          <w:noProof/>
          <w:rtl/>
        </w:rPr>
        <w:t xml:space="preserve"> (29).</w:t>
      </w:r>
    </w:p>
    <w:p w:rsidR="003F1BD0" w:rsidRDefault="003F1BD0" w:rsidP="003F1BD0">
      <w:pPr>
        <w:pStyle w:val="a5"/>
        <w:ind w:left="720" w:hanging="720"/>
        <w:rPr>
          <w:noProof/>
          <w:rtl/>
        </w:rPr>
      </w:pPr>
      <w:r>
        <w:rPr>
          <w:rFonts w:hint="cs"/>
          <w:noProof/>
          <w:rtl/>
        </w:rPr>
        <w:t xml:space="preserve">פאוסט, ש'. (תשע"א). </w:t>
      </w:r>
      <w:r>
        <w:rPr>
          <w:rFonts w:hint="cs"/>
          <w:i/>
          <w:iCs/>
          <w:noProof/>
          <w:rtl/>
        </w:rPr>
        <w:t>אגדתא - סיפורי הדרמה התלמודית.</w:t>
      </w:r>
      <w:r>
        <w:rPr>
          <w:rFonts w:hint="cs"/>
          <w:noProof/>
          <w:rtl/>
        </w:rPr>
        <w:t xml:space="preserve"> אור יהודה: כנרת, זמורה-ביתן, דביר.</w:t>
      </w:r>
    </w:p>
    <w:p w:rsidR="003F1BD0" w:rsidRDefault="003F1BD0" w:rsidP="003F1BD0">
      <w:pPr>
        <w:pStyle w:val="a5"/>
        <w:ind w:left="720" w:hanging="720"/>
        <w:rPr>
          <w:rFonts w:hint="cs"/>
          <w:noProof/>
          <w:rtl/>
        </w:rPr>
      </w:pPr>
      <w:r>
        <w:rPr>
          <w:rFonts w:hint="cs"/>
          <w:noProof/>
          <w:rtl/>
        </w:rPr>
        <w:t xml:space="preserve">רענן, מ'. (18 07 2017). </w:t>
      </w:r>
      <w:hyperlink r:id="rId8" w:history="1">
        <w:r w:rsidRPr="003F1BD0">
          <w:rPr>
            <w:rStyle w:val="Hyperlink"/>
            <w:rFonts w:hint="cs"/>
            <w:i/>
            <w:iCs/>
            <w:noProof/>
            <w:rtl/>
          </w:rPr>
          <w:t>אמר לה: זילי אייתי לי תרי בוציני – מלון הקת'א</w:t>
        </w:r>
      </w:hyperlink>
      <w:r>
        <w:rPr>
          <w:rFonts w:hint="cs"/>
          <w:noProof/>
          <w:rtl/>
        </w:rPr>
        <w:t>. אוחזר מתוך פורטל הדף היומי.</w:t>
      </w:r>
    </w:p>
    <w:p w:rsidR="003F1BD0" w:rsidRPr="003F1BD0" w:rsidRDefault="003F1BD0" w:rsidP="003F1BD0">
      <w:pPr>
        <w:rPr>
          <w:rtl/>
        </w:rPr>
      </w:pPr>
    </w:p>
    <w:p w:rsidR="00C34F91" w:rsidRDefault="00C34F91"/>
    <w:sectPr w:rsidR="00C34F91" w:rsidSect="007609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078"/>
    <w:multiLevelType w:val="hybridMultilevel"/>
    <w:tmpl w:val="275E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411F32"/>
    <w:multiLevelType w:val="hybridMultilevel"/>
    <w:tmpl w:val="1298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D65EB"/>
    <w:multiLevelType w:val="hybridMultilevel"/>
    <w:tmpl w:val="3EB0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2524F"/>
    <w:multiLevelType w:val="hybridMultilevel"/>
    <w:tmpl w:val="F50A17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63D27"/>
    <w:multiLevelType w:val="hybridMultilevel"/>
    <w:tmpl w:val="69A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56704"/>
    <w:multiLevelType w:val="hybridMultilevel"/>
    <w:tmpl w:val="8488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E0DB5"/>
    <w:multiLevelType w:val="hybridMultilevel"/>
    <w:tmpl w:val="55AAD44E"/>
    <w:lvl w:ilvl="0" w:tplc="174E5820">
      <w:start w:val="1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946BC2"/>
    <w:multiLevelType w:val="hybridMultilevel"/>
    <w:tmpl w:val="75D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57"/>
    <w:rsid w:val="00152F57"/>
    <w:rsid w:val="0019010A"/>
    <w:rsid w:val="001A1C38"/>
    <w:rsid w:val="00376F54"/>
    <w:rsid w:val="003F1BD0"/>
    <w:rsid w:val="00431C6A"/>
    <w:rsid w:val="007609D9"/>
    <w:rsid w:val="007F3491"/>
    <w:rsid w:val="008016F2"/>
    <w:rsid w:val="009501CA"/>
    <w:rsid w:val="00A31260"/>
    <w:rsid w:val="00A34D00"/>
    <w:rsid w:val="00C34F91"/>
    <w:rsid w:val="00D56D39"/>
    <w:rsid w:val="00DB6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5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F57"/>
    <w:pPr>
      <w:ind w:left="720"/>
      <w:contextualSpacing/>
    </w:pPr>
  </w:style>
  <w:style w:type="table" w:styleId="a4">
    <w:name w:val="Table Grid"/>
    <w:basedOn w:val="a1"/>
    <w:uiPriority w:val="59"/>
    <w:rsid w:val="0015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ibliography"/>
    <w:basedOn w:val="a"/>
    <w:next w:val="a"/>
    <w:uiPriority w:val="37"/>
    <w:unhideWhenUsed/>
    <w:rsid w:val="003F1BD0"/>
  </w:style>
  <w:style w:type="character" w:styleId="Hyperlink">
    <w:name w:val="Hyperlink"/>
    <w:basedOn w:val="a0"/>
    <w:uiPriority w:val="99"/>
    <w:unhideWhenUsed/>
    <w:rsid w:val="003F1BD0"/>
    <w:rPr>
      <w:color w:val="0000FF" w:themeColor="hyperlink"/>
      <w:u w:val="single"/>
    </w:rPr>
  </w:style>
  <w:style w:type="character" w:styleId="FollowedHyperlink">
    <w:name w:val="FollowedHyperlink"/>
    <w:basedOn w:val="a0"/>
    <w:uiPriority w:val="99"/>
    <w:semiHidden/>
    <w:unhideWhenUsed/>
    <w:rsid w:val="003F1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5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F57"/>
    <w:pPr>
      <w:ind w:left="720"/>
      <w:contextualSpacing/>
    </w:pPr>
  </w:style>
  <w:style w:type="table" w:styleId="a4">
    <w:name w:val="Table Grid"/>
    <w:basedOn w:val="a1"/>
    <w:uiPriority w:val="59"/>
    <w:rsid w:val="0015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ibliography"/>
    <w:basedOn w:val="a"/>
    <w:next w:val="a"/>
    <w:uiPriority w:val="37"/>
    <w:unhideWhenUsed/>
    <w:rsid w:val="003F1BD0"/>
  </w:style>
  <w:style w:type="character" w:styleId="Hyperlink">
    <w:name w:val="Hyperlink"/>
    <w:basedOn w:val="a0"/>
    <w:uiPriority w:val="99"/>
    <w:unhideWhenUsed/>
    <w:rsid w:val="003F1BD0"/>
    <w:rPr>
      <w:color w:val="0000FF" w:themeColor="hyperlink"/>
      <w:u w:val="single"/>
    </w:rPr>
  </w:style>
  <w:style w:type="character" w:styleId="FollowedHyperlink">
    <w:name w:val="FollowedHyperlink"/>
    <w:basedOn w:val="a0"/>
    <w:uiPriority w:val="99"/>
    <w:semiHidden/>
    <w:unhideWhenUsed/>
    <w:rsid w:val="003F1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f-yomi.com/DYItemDetails.aspx?itemId=31063" TargetMode="External"/><Relationship Id="rId3" Type="http://schemas.microsoft.com/office/2007/relationships/stylesWithEffects" Target="stylesWithEffects.xml"/><Relationship Id="rId7" Type="http://schemas.openxmlformats.org/officeDocument/2006/relationships/hyperlink" Target="http://tchelet.org.il/article.php?id=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at.ac.il/chazal/maamar.asp?id=3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1632</Words>
  <Characters>8162</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2019-01-31T09:04:00Z</dcterms:created>
  <dcterms:modified xsi:type="dcterms:W3CDTF">2019-01-31T09:52:00Z</dcterms:modified>
</cp:coreProperties>
</file>