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FA" w:rsidRPr="009E18FA" w:rsidRDefault="00AC0DD6" w:rsidP="009E18FA">
      <w:pPr>
        <w:spacing w:line="360" w:lineRule="auto"/>
        <w:jc w:val="center"/>
        <w:rPr>
          <w:rFonts w:ascii="David" w:hAnsi="David" w:cs="David"/>
          <w:b/>
          <w:bCs/>
          <w:sz w:val="32"/>
          <w:szCs w:val="32"/>
          <w:rtl/>
        </w:rPr>
      </w:pPr>
      <w:r w:rsidRPr="009E18FA">
        <w:rPr>
          <w:rFonts w:ascii="David" w:hAnsi="David" w:cs="David"/>
          <w:b/>
          <w:bCs/>
          <w:sz w:val="32"/>
          <w:szCs w:val="32"/>
          <w:rtl/>
        </w:rPr>
        <w:t xml:space="preserve">הזוג </w:t>
      </w:r>
      <w:proofErr w:type="spellStart"/>
      <w:r w:rsidRPr="009E18FA">
        <w:rPr>
          <w:rFonts w:ascii="David" w:hAnsi="David" w:cs="David"/>
          <w:b/>
          <w:bCs/>
          <w:sz w:val="32"/>
          <w:szCs w:val="32"/>
          <w:rtl/>
        </w:rPr>
        <w:t>מצידן</w:t>
      </w:r>
      <w:proofErr w:type="spellEnd"/>
      <w:r w:rsidRPr="009E18FA">
        <w:rPr>
          <w:rFonts w:ascii="David" w:hAnsi="David" w:cs="David"/>
          <w:b/>
          <w:bCs/>
          <w:sz w:val="32"/>
          <w:szCs w:val="32"/>
          <w:rtl/>
        </w:rPr>
        <w:t xml:space="preserve"> </w:t>
      </w:r>
    </w:p>
    <w:p w:rsidR="00AC0DD6" w:rsidRPr="009E18FA" w:rsidRDefault="00AC0DD6" w:rsidP="009E18FA">
      <w:pPr>
        <w:spacing w:line="360" w:lineRule="auto"/>
        <w:jc w:val="center"/>
        <w:rPr>
          <w:rFonts w:ascii="David" w:hAnsi="David" w:cs="David"/>
          <w:b/>
          <w:bCs/>
          <w:sz w:val="24"/>
          <w:szCs w:val="24"/>
          <w:rtl/>
        </w:rPr>
      </w:pPr>
      <w:r w:rsidRPr="009E18FA">
        <w:rPr>
          <w:rFonts w:ascii="David" w:hAnsi="David" w:cs="David"/>
          <w:b/>
          <w:bCs/>
          <w:sz w:val="24"/>
          <w:szCs w:val="24"/>
          <w:rtl/>
        </w:rPr>
        <w:t>שיר השירים רבה (</w:t>
      </w:r>
      <w:proofErr w:type="spellStart"/>
      <w:r w:rsidRPr="009E18FA">
        <w:rPr>
          <w:rFonts w:ascii="David" w:hAnsi="David" w:cs="David"/>
          <w:b/>
          <w:bCs/>
          <w:sz w:val="24"/>
          <w:szCs w:val="24"/>
          <w:rtl/>
        </w:rPr>
        <w:t>וילנא</w:t>
      </w:r>
      <w:proofErr w:type="spellEnd"/>
      <w:r w:rsidRPr="009E18FA">
        <w:rPr>
          <w:rFonts w:ascii="David" w:hAnsi="David" w:cs="David"/>
          <w:b/>
          <w:bCs/>
          <w:sz w:val="24"/>
          <w:szCs w:val="24"/>
          <w:rtl/>
        </w:rPr>
        <w:t>) פרשה א, ד:</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1  "נגילה ונשמחה בך" – </w:t>
      </w:r>
      <w:r>
        <w:rPr>
          <w:rFonts w:ascii="David" w:hAnsi="David" w:cs="David" w:hint="cs"/>
          <w:sz w:val="24"/>
          <w:szCs w:val="24"/>
          <w:rtl/>
        </w:rPr>
        <w:t>(</w:t>
      </w:r>
      <w:r w:rsidRPr="00EA6F80">
        <w:rPr>
          <w:rFonts w:ascii="David" w:hAnsi="David" w:cs="David" w:hint="cs"/>
          <w:sz w:val="24"/>
          <w:szCs w:val="24"/>
          <w:rtl/>
        </w:rPr>
        <w:t>תמן</w:t>
      </w:r>
      <w:r w:rsidRPr="00EA6F80">
        <w:rPr>
          <w:rFonts w:ascii="David" w:hAnsi="David" w:cs="David"/>
          <w:sz w:val="24"/>
          <w:szCs w:val="24"/>
          <w:rtl/>
        </w:rPr>
        <w:t xml:space="preserve"> </w:t>
      </w:r>
      <w:r w:rsidRPr="00EA6F80">
        <w:rPr>
          <w:rFonts w:ascii="David" w:hAnsi="David" w:cs="David" w:hint="cs"/>
          <w:sz w:val="24"/>
          <w:szCs w:val="24"/>
          <w:rtl/>
        </w:rPr>
        <w:t>תנינן</w:t>
      </w:r>
      <w:r>
        <w:rPr>
          <w:rFonts w:ascii="David" w:hAnsi="David" w:cs="David" w:hint="cs"/>
          <w:sz w:val="24"/>
          <w:szCs w:val="24"/>
          <w:rtl/>
        </w:rPr>
        <w:t xml:space="preserve">) </w:t>
      </w:r>
      <w:r w:rsidRPr="00485B66">
        <w:rPr>
          <w:rFonts w:ascii="David" w:hAnsi="David" w:cs="David"/>
          <w:sz w:val="24"/>
          <w:szCs w:val="24"/>
          <w:rtl/>
        </w:rPr>
        <w:t xml:space="preserve">שנינו שם: נשא אדם </w:t>
      </w:r>
      <w:proofErr w:type="spellStart"/>
      <w:r w:rsidRPr="00485B66">
        <w:rPr>
          <w:rFonts w:ascii="David" w:hAnsi="David" w:cs="David"/>
          <w:sz w:val="24"/>
          <w:szCs w:val="24"/>
          <w:rtl/>
        </w:rPr>
        <w:t>אשה</w:t>
      </w:r>
      <w:proofErr w:type="spellEnd"/>
      <w:r w:rsidRPr="00485B66">
        <w:rPr>
          <w:rFonts w:ascii="David" w:hAnsi="David" w:cs="David"/>
          <w:sz w:val="24"/>
          <w:szCs w:val="24"/>
          <w:rtl/>
        </w:rPr>
        <w:t xml:space="preserve"> ושהה עמה עשר שנים ולא ילדה אינו רשאי </w:t>
      </w:r>
      <w:proofErr w:type="spellStart"/>
      <w:r w:rsidRPr="00485B66">
        <w:rPr>
          <w:rFonts w:ascii="David" w:hAnsi="David" w:cs="David"/>
          <w:sz w:val="24"/>
          <w:szCs w:val="24"/>
          <w:rtl/>
        </w:rPr>
        <w:t>ליבטל</w:t>
      </w:r>
      <w:proofErr w:type="spellEnd"/>
      <w:r w:rsidRPr="00485B66">
        <w:rPr>
          <w:rFonts w:ascii="David" w:hAnsi="David" w:cs="David"/>
          <w:sz w:val="24"/>
          <w:szCs w:val="24"/>
          <w:rtl/>
        </w:rPr>
        <w:t xml:space="preserve">,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2 אמר רבי </w:t>
      </w:r>
      <w:proofErr w:type="spellStart"/>
      <w:r w:rsidRPr="00485B66">
        <w:rPr>
          <w:rFonts w:ascii="David" w:hAnsi="David" w:cs="David"/>
          <w:sz w:val="24"/>
          <w:szCs w:val="24"/>
          <w:rtl/>
        </w:rPr>
        <w:t>אידי</w:t>
      </w:r>
      <w:proofErr w:type="spellEnd"/>
      <w:r w:rsidRPr="00485B66">
        <w:rPr>
          <w:rFonts w:ascii="David" w:hAnsi="David" w:cs="David"/>
          <w:sz w:val="24"/>
          <w:szCs w:val="24"/>
          <w:rtl/>
        </w:rPr>
        <w:t xml:space="preserve">: מעשה באשה אחת </w:t>
      </w:r>
      <w:proofErr w:type="spellStart"/>
      <w:r w:rsidRPr="00485B66">
        <w:rPr>
          <w:rFonts w:ascii="David" w:hAnsi="David" w:cs="David"/>
          <w:sz w:val="24"/>
          <w:szCs w:val="24"/>
          <w:rtl/>
        </w:rPr>
        <w:t>בצידן</w:t>
      </w:r>
      <w:proofErr w:type="spellEnd"/>
      <w:r w:rsidRPr="00485B66">
        <w:rPr>
          <w:rFonts w:ascii="David" w:hAnsi="David" w:cs="David"/>
          <w:sz w:val="24"/>
          <w:szCs w:val="24"/>
          <w:rtl/>
        </w:rPr>
        <w:t xml:space="preserve"> ששהתה עשר שנים עם בעלה ולא ילדה,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3 </w:t>
      </w:r>
      <w:r>
        <w:rPr>
          <w:rFonts w:ascii="David" w:hAnsi="David" w:cs="David" w:hint="cs"/>
          <w:sz w:val="24"/>
          <w:szCs w:val="24"/>
          <w:rtl/>
        </w:rPr>
        <w:t>(</w:t>
      </w:r>
      <w:r w:rsidRPr="00EA6F80">
        <w:rPr>
          <w:rFonts w:ascii="David" w:hAnsi="David" w:cs="David" w:hint="cs"/>
          <w:sz w:val="24"/>
          <w:szCs w:val="24"/>
          <w:rtl/>
        </w:rPr>
        <w:t>אתון</w:t>
      </w:r>
      <w:r w:rsidRPr="00EA6F80">
        <w:rPr>
          <w:rFonts w:ascii="David" w:hAnsi="David" w:cs="David"/>
          <w:sz w:val="24"/>
          <w:szCs w:val="24"/>
          <w:rtl/>
        </w:rPr>
        <w:t xml:space="preserve"> </w:t>
      </w:r>
      <w:r w:rsidRPr="00EA6F80">
        <w:rPr>
          <w:rFonts w:ascii="David" w:hAnsi="David" w:cs="David" w:hint="cs"/>
          <w:sz w:val="24"/>
          <w:szCs w:val="24"/>
          <w:rtl/>
        </w:rPr>
        <w:t>גבי</w:t>
      </w:r>
      <w:r>
        <w:rPr>
          <w:rFonts w:ascii="David" w:hAnsi="David" w:cs="David" w:hint="cs"/>
          <w:sz w:val="24"/>
          <w:szCs w:val="24"/>
          <w:rtl/>
        </w:rPr>
        <w:t xml:space="preserve">) </w:t>
      </w:r>
      <w:r w:rsidRPr="00485B66">
        <w:rPr>
          <w:rFonts w:ascii="David" w:hAnsi="David" w:cs="David"/>
          <w:sz w:val="24"/>
          <w:szCs w:val="24"/>
          <w:rtl/>
        </w:rPr>
        <w:t xml:space="preserve">באו לפני ר' שמעון בן יוחאי, </w:t>
      </w:r>
      <w:r>
        <w:rPr>
          <w:rFonts w:ascii="David" w:hAnsi="David" w:cs="David" w:hint="cs"/>
          <w:sz w:val="24"/>
          <w:szCs w:val="24"/>
          <w:rtl/>
        </w:rPr>
        <w:t>(</w:t>
      </w:r>
      <w:r w:rsidRPr="00EA6F80">
        <w:rPr>
          <w:rFonts w:ascii="David" w:hAnsi="David" w:cs="David" w:hint="cs"/>
          <w:sz w:val="24"/>
          <w:szCs w:val="24"/>
          <w:rtl/>
        </w:rPr>
        <w:t>בעיין</w:t>
      </w:r>
      <w:r w:rsidRPr="00EA6F80">
        <w:rPr>
          <w:rFonts w:ascii="David" w:hAnsi="David" w:cs="David"/>
          <w:sz w:val="24"/>
          <w:szCs w:val="24"/>
          <w:rtl/>
        </w:rPr>
        <w:t xml:space="preserve"> </w:t>
      </w:r>
      <w:proofErr w:type="spellStart"/>
      <w:r w:rsidRPr="00EA6F80">
        <w:rPr>
          <w:rFonts w:ascii="David" w:hAnsi="David" w:cs="David" w:hint="cs"/>
          <w:sz w:val="24"/>
          <w:szCs w:val="24"/>
          <w:rtl/>
        </w:rPr>
        <w:t>למשתבקא</w:t>
      </w:r>
      <w:proofErr w:type="spellEnd"/>
      <w:r w:rsidRPr="00EA6F80">
        <w:rPr>
          <w:rFonts w:ascii="David" w:hAnsi="David" w:cs="David"/>
          <w:sz w:val="24"/>
          <w:szCs w:val="24"/>
          <w:rtl/>
        </w:rPr>
        <w:t xml:space="preserve"> </w:t>
      </w:r>
      <w:r w:rsidRPr="00EA6F80">
        <w:rPr>
          <w:rFonts w:ascii="David" w:hAnsi="David" w:cs="David" w:hint="cs"/>
          <w:sz w:val="24"/>
          <w:szCs w:val="24"/>
          <w:rtl/>
        </w:rPr>
        <w:t>דין</w:t>
      </w:r>
      <w:r w:rsidRPr="00EA6F80">
        <w:rPr>
          <w:rFonts w:ascii="David" w:hAnsi="David" w:cs="David"/>
          <w:sz w:val="24"/>
          <w:szCs w:val="24"/>
          <w:rtl/>
        </w:rPr>
        <w:t xml:space="preserve"> </w:t>
      </w:r>
      <w:r w:rsidRPr="00EA6F80">
        <w:rPr>
          <w:rFonts w:ascii="David" w:hAnsi="David" w:cs="David" w:hint="cs"/>
          <w:sz w:val="24"/>
          <w:szCs w:val="24"/>
          <w:rtl/>
        </w:rPr>
        <w:t>מדין</w:t>
      </w:r>
      <w:r>
        <w:rPr>
          <w:rFonts w:ascii="David" w:hAnsi="David" w:cs="David" w:hint="cs"/>
          <w:sz w:val="24"/>
          <w:szCs w:val="24"/>
          <w:rtl/>
        </w:rPr>
        <w:t xml:space="preserve">) </w:t>
      </w:r>
      <w:r w:rsidRPr="00485B66">
        <w:rPr>
          <w:rFonts w:ascii="David" w:hAnsi="David" w:cs="David"/>
          <w:sz w:val="24"/>
          <w:szCs w:val="24"/>
          <w:rtl/>
        </w:rPr>
        <w:t xml:space="preserve">רצו להתגרש זה מזה.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4 אמר להם: </w:t>
      </w:r>
      <w:r>
        <w:rPr>
          <w:rFonts w:ascii="David" w:hAnsi="David" w:cs="David" w:hint="cs"/>
          <w:sz w:val="24"/>
          <w:szCs w:val="24"/>
          <w:rtl/>
        </w:rPr>
        <w:t>(</w:t>
      </w:r>
      <w:proofErr w:type="spellStart"/>
      <w:r w:rsidRPr="00EA6F80">
        <w:rPr>
          <w:rFonts w:ascii="David" w:hAnsi="David" w:cs="David" w:hint="cs"/>
          <w:sz w:val="24"/>
          <w:szCs w:val="24"/>
          <w:rtl/>
        </w:rPr>
        <w:t>חייכון</w:t>
      </w:r>
      <w:proofErr w:type="spellEnd"/>
      <w:r>
        <w:rPr>
          <w:rFonts w:ascii="David" w:hAnsi="David" w:cs="David" w:hint="cs"/>
          <w:sz w:val="24"/>
          <w:szCs w:val="24"/>
          <w:rtl/>
        </w:rPr>
        <w:t xml:space="preserve">) </w:t>
      </w:r>
      <w:r w:rsidRPr="00485B66">
        <w:rPr>
          <w:rFonts w:ascii="David" w:hAnsi="David" w:cs="David"/>
          <w:sz w:val="24"/>
          <w:szCs w:val="24"/>
          <w:rtl/>
        </w:rPr>
        <w:t xml:space="preserve">חייכם, כשם שנזדווגתם זה לזה במאכל ובמשתה כך אין אתם מתפרשים אלא מתוך מאכל ומשתה,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5 הלכו בדרכיו ועשו לעצמן יום טוב ועשו סעודה גדולה ושכרתו יותר </w:t>
      </w:r>
      <w:proofErr w:type="spellStart"/>
      <w:r w:rsidRPr="00485B66">
        <w:rPr>
          <w:rFonts w:ascii="David" w:hAnsi="David" w:cs="David"/>
          <w:sz w:val="24"/>
          <w:szCs w:val="24"/>
          <w:rtl/>
        </w:rPr>
        <w:t>מדאי</w:t>
      </w:r>
      <w:proofErr w:type="spellEnd"/>
      <w:r w:rsidRPr="00485B66">
        <w:rPr>
          <w:rFonts w:ascii="David" w:hAnsi="David" w:cs="David"/>
          <w:sz w:val="24"/>
          <w:szCs w:val="24"/>
          <w:rtl/>
        </w:rPr>
        <w:t xml:space="preserve">,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6 כיון </w:t>
      </w:r>
      <w:proofErr w:type="spellStart"/>
      <w:r w:rsidRPr="00485B66">
        <w:rPr>
          <w:rFonts w:ascii="David" w:hAnsi="David" w:cs="David"/>
          <w:sz w:val="24"/>
          <w:szCs w:val="24"/>
          <w:rtl/>
        </w:rPr>
        <w:t>שנתיישבה</w:t>
      </w:r>
      <w:proofErr w:type="spellEnd"/>
      <w:r w:rsidRPr="00485B66">
        <w:rPr>
          <w:rFonts w:ascii="David" w:hAnsi="David" w:cs="David"/>
          <w:sz w:val="24"/>
          <w:szCs w:val="24"/>
          <w:rtl/>
        </w:rPr>
        <w:t xml:space="preserve"> דעתו עליו אמר: בתי ראי כל  חפץ טוב שיש לי בבית וטלי אותו ולכי לבית אביך,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7 מה עשתה היא? לאחר שישן רמזה לעבדיה ולשפחותיה ואמרה להם: שאוהו במטה וקחו אותו והוליכוהו לבית אבא.</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8 בחצי הלילה ננער משנתו.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9 כיון </w:t>
      </w:r>
      <w:r>
        <w:rPr>
          <w:rFonts w:ascii="David" w:hAnsi="David" w:cs="David" w:hint="cs"/>
          <w:sz w:val="24"/>
          <w:szCs w:val="24"/>
          <w:rtl/>
        </w:rPr>
        <w:t>(</w:t>
      </w:r>
      <w:proofErr w:type="spellStart"/>
      <w:r w:rsidRPr="003B758B">
        <w:rPr>
          <w:rFonts w:ascii="David" w:hAnsi="David" w:cs="David" w:hint="cs"/>
          <w:sz w:val="24"/>
          <w:szCs w:val="24"/>
          <w:rtl/>
        </w:rPr>
        <w:t>דפג</w:t>
      </w:r>
      <w:proofErr w:type="spellEnd"/>
      <w:r w:rsidRPr="003B758B">
        <w:rPr>
          <w:rFonts w:ascii="David" w:hAnsi="David" w:cs="David"/>
          <w:sz w:val="24"/>
          <w:szCs w:val="24"/>
          <w:rtl/>
        </w:rPr>
        <w:t xml:space="preserve"> </w:t>
      </w:r>
      <w:proofErr w:type="spellStart"/>
      <w:r w:rsidRPr="003B758B">
        <w:rPr>
          <w:rFonts w:ascii="David" w:hAnsi="David" w:cs="David" w:hint="cs"/>
          <w:sz w:val="24"/>
          <w:szCs w:val="24"/>
          <w:rtl/>
        </w:rPr>
        <w:t>חמריה</w:t>
      </w:r>
      <w:proofErr w:type="spellEnd"/>
      <w:r>
        <w:rPr>
          <w:rFonts w:ascii="David" w:hAnsi="David" w:cs="David" w:hint="cs"/>
          <w:sz w:val="24"/>
          <w:szCs w:val="24"/>
          <w:rtl/>
        </w:rPr>
        <w:t xml:space="preserve">) </w:t>
      </w:r>
      <w:r w:rsidRPr="00485B66">
        <w:rPr>
          <w:rFonts w:ascii="David" w:hAnsi="David" w:cs="David"/>
          <w:sz w:val="24"/>
          <w:szCs w:val="24"/>
          <w:rtl/>
        </w:rPr>
        <w:t xml:space="preserve">שפג יינו אמר לה: בתי היכן אני נתון? אמרה לו: בבית אבא.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10 אמר לה: מה לי לבית אביך?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 xml:space="preserve">11 אמרה לו: ולא כך אמרת לי בערב – כל  חפץ טוב שיש בביתי טלי אותו ולכי לבית אביך? אין  חפץ טוב לי בעולם יותר ממך! </w:t>
      </w:r>
    </w:p>
    <w:p w:rsidR="00D02D54" w:rsidRPr="00485B66" w:rsidRDefault="00D02D54" w:rsidP="00D02D54">
      <w:pPr>
        <w:spacing w:line="360" w:lineRule="auto"/>
        <w:rPr>
          <w:rFonts w:ascii="David" w:hAnsi="David" w:cs="David"/>
          <w:sz w:val="24"/>
          <w:szCs w:val="24"/>
          <w:rtl/>
        </w:rPr>
      </w:pPr>
      <w:r w:rsidRPr="00485B66">
        <w:rPr>
          <w:rFonts w:ascii="David" w:hAnsi="David" w:cs="David"/>
          <w:sz w:val="24"/>
          <w:szCs w:val="24"/>
          <w:rtl/>
        </w:rPr>
        <w:t>12 הלכו להם אצל רבי שמעון בן יוחאי ועמד והתפלל עליהם ונפקדו.</w:t>
      </w:r>
    </w:p>
    <w:p w:rsidR="000C2872" w:rsidRDefault="000C2872" w:rsidP="00EB3F95">
      <w:pPr>
        <w:spacing w:line="360" w:lineRule="auto"/>
        <w:rPr>
          <w:rFonts w:ascii="David" w:hAnsi="David" w:cs="David"/>
          <w:b/>
          <w:bCs/>
          <w:sz w:val="24"/>
          <w:szCs w:val="24"/>
          <w:rtl/>
        </w:rPr>
      </w:pPr>
    </w:p>
    <w:p w:rsidR="00AC0DD6" w:rsidRPr="00485B66" w:rsidRDefault="00AC0DD6" w:rsidP="004E208A">
      <w:pPr>
        <w:spacing w:line="360" w:lineRule="auto"/>
        <w:jc w:val="center"/>
        <w:rPr>
          <w:rFonts w:ascii="David" w:hAnsi="David" w:cs="David"/>
          <w:b/>
          <w:bCs/>
          <w:sz w:val="24"/>
          <w:szCs w:val="24"/>
          <w:rtl/>
        </w:rPr>
      </w:pPr>
      <w:r>
        <w:rPr>
          <w:rFonts w:ascii="David" w:hAnsi="David" w:cs="David"/>
          <w:b/>
          <w:bCs/>
          <w:sz w:val="24"/>
          <w:szCs w:val="24"/>
          <w:rtl/>
        </w:rPr>
        <w:t>תוכן המדרש</w:t>
      </w:r>
    </w:p>
    <w:p w:rsidR="00AC0DD6" w:rsidRPr="00485B66" w:rsidRDefault="00AC0DD6" w:rsidP="00584C2E">
      <w:pPr>
        <w:spacing w:line="360" w:lineRule="auto"/>
        <w:rPr>
          <w:rFonts w:ascii="David" w:hAnsi="David" w:cs="David"/>
          <w:sz w:val="24"/>
          <w:szCs w:val="24"/>
          <w:rtl/>
        </w:rPr>
      </w:pPr>
      <w:r w:rsidRPr="00485B66">
        <w:rPr>
          <w:rFonts w:ascii="David" w:hAnsi="David" w:cs="David"/>
          <w:sz w:val="24"/>
          <w:szCs w:val="24"/>
          <w:rtl/>
        </w:rPr>
        <w:t>המדרש עוסק בזוג שחי בימיו של התנא ר' שמעון בר יוחי – בדור שלאחר מרד בר כוכבא, המאה ה-2 לספירה. הם היו נשואים עשר שנים ולא נפקדו בילד. על פי ההלכה המופיעה בראש המדרש ומבוססת על המשנה ביבמות ו, ו עליהם להיפרד כדי שהאיש ינסה לקיים את מצוות "פר</w:t>
      </w:r>
      <w:r w:rsidR="00584C2E">
        <w:rPr>
          <w:rFonts w:ascii="David" w:hAnsi="David" w:cs="David"/>
          <w:sz w:val="24"/>
          <w:szCs w:val="24"/>
          <w:rtl/>
        </w:rPr>
        <w:t>ו ורבו" עם אישה אחרת</w:t>
      </w:r>
      <w:r w:rsidR="00584C2E">
        <w:rPr>
          <w:rFonts w:ascii="David" w:hAnsi="David" w:cs="David" w:hint="cs"/>
          <w:sz w:val="24"/>
          <w:szCs w:val="24"/>
          <w:rtl/>
        </w:rPr>
        <w:t xml:space="preserve">. </w:t>
      </w:r>
      <w:r w:rsidRPr="00485B66">
        <w:rPr>
          <w:rFonts w:ascii="David" w:hAnsi="David" w:cs="David"/>
          <w:sz w:val="24"/>
          <w:szCs w:val="24"/>
          <w:rtl/>
        </w:rPr>
        <w:t xml:space="preserve">הזוג הגיע </w:t>
      </w:r>
      <w:proofErr w:type="spellStart"/>
      <w:r w:rsidRPr="00485B66">
        <w:rPr>
          <w:rFonts w:ascii="David" w:hAnsi="David" w:cs="David"/>
          <w:sz w:val="24"/>
          <w:szCs w:val="24"/>
          <w:rtl/>
        </w:rPr>
        <w:t>לרשב"י</w:t>
      </w:r>
      <w:proofErr w:type="spellEnd"/>
      <w:r w:rsidRPr="00485B66">
        <w:rPr>
          <w:rFonts w:ascii="David" w:hAnsi="David" w:cs="David"/>
          <w:sz w:val="24"/>
          <w:szCs w:val="24"/>
          <w:rtl/>
        </w:rPr>
        <w:t xml:space="preserve"> על מנת להתגרש. </w:t>
      </w:r>
      <w:proofErr w:type="spellStart"/>
      <w:r w:rsidRPr="00485B66">
        <w:rPr>
          <w:rFonts w:ascii="David" w:hAnsi="David" w:cs="David"/>
          <w:sz w:val="24"/>
          <w:szCs w:val="24"/>
          <w:rtl/>
        </w:rPr>
        <w:t>רשב"י</w:t>
      </w:r>
      <w:proofErr w:type="spellEnd"/>
      <w:r w:rsidRPr="00485B66">
        <w:rPr>
          <w:rFonts w:ascii="David" w:hAnsi="David" w:cs="David"/>
          <w:sz w:val="24"/>
          <w:szCs w:val="24"/>
          <w:rtl/>
        </w:rPr>
        <w:t xml:space="preserve"> הנחה אותם להיפרד בסעודה גדולה הדומה לסעודת הנישואין. בזמן סעודת הפרידה השתכר הבעל יותר מדיי ובמעשה של מחווה נתן לה לבחור כל חפץ טוב שהיא רוצה מביתם המשותף ולקחתו </w:t>
      </w:r>
      <w:proofErr w:type="spellStart"/>
      <w:r w:rsidRPr="00485B66">
        <w:rPr>
          <w:rFonts w:ascii="David" w:hAnsi="David" w:cs="David"/>
          <w:sz w:val="24"/>
          <w:szCs w:val="24"/>
          <w:rtl/>
        </w:rPr>
        <w:t>איתה</w:t>
      </w:r>
      <w:proofErr w:type="spellEnd"/>
      <w:r w:rsidRPr="00485B66">
        <w:rPr>
          <w:rFonts w:ascii="David" w:hAnsi="David" w:cs="David"/>
          <w:sz w:val="24"/>
          <w:szCs w:val="24"/>
          <w:rtl/>
        </w:rPr>
        <w:t xml:space="preserve">. באופן מפתיע בחרה האישה בחפץ הטוב שהוא בעלה בעצמו והוליכה אותו לבית אביה. האיש ניעור משנתו ומשיכרונו ומגלה שהוא בבית חמיו ותוהה על מה שקרה. האישה מסבירה שהוא החפץ הטוב לה ביותר בעולם והיא אינה רוצה לוותר עליו. לאור הגילוי הזה הולכים שוב בני הזוג </w:t>
      </w:r>
      <w:proofErr w:type="spellStart"/>
      <w:r w:rsidRPr="00485B66">
        <w:rPr>
          <w:rFonts w:ascii="David" w:hAnsi="David" w:cs="David"/>
          <w:sz w:val="24"/>
          <w:szCs w:val="24"/>
          <w:rtl/>
        </w:rPr>
        <w:t>לרשב"י</w:t>
      </w:r>
      <w:proofErr w:type="spellEnd"/>
      <w:r>
        <w:rPr>
          <w:rFonts w:ascii="David" w:hAnsi="David" w:cs="David" w:hint="cs"/>
          <w:sz w:val="24"/>
          <w:szCs w:val="24"/>
          <w:rtl/>
        </w:rPr>
        <w:t>.</w:t>
      </w:r>
      <w:r>
        <w:rPr>
          <w:rFonts w:ascii="David" w:hAnsi="David" w:cs="David"/>
          <w:sz w:val="24"/>
          <w:szCs w:val="24"/>
          <w:rtl/>
        </w:rPr>
        <w:t xml:space="preserve"> </w:t>
      </w:r>
      <w:r w:rsidRPr="00485B66">
        <w:rPr>
          <w:rFonts w:ascii="David" w:hAnsi="David" w:cs="David"/>
          <w:sz w:val="24"/>
          <w:szCs w:val="24"/>
          <w:rtl/>
        </w:rPr>
        <w:t xml:space="preserve">הפעם </w:t>
      </w:r>
      <w:r>
        <w:rPr>
          <w:rFonts w:ascii="David" w:hAnsi="David" w:cs="David" w:hint="cs"/>
          <w:sz w:val="24"/>
          <w:szCs w:val="24"/>
          <w:rtl/>
        </w:rPr>
        <w:t>מ</w:t>
      </w:r>
      <w:r w:rsidRPr="00485B66">
        <w:rPr>
          <w:rFonts w:ascii="David" w:hAnsi="David" w:cs="David"/>
          <w:sz w:val="24"/>
          <w:szCs w:val="24"/>
          <w:rtl/>
        </w:rPr>
        <w:t>ת</w:t>
      </w:r>
      <w:r>
        <w:rPr>
          <w:rFonts w:ascii="David" w:hAnsi="David" w:cs="David"/>
          <w:sz w:val="24"/>
          <w:szCs w:val="24"/>
          <w:rtl/>
        </w:rPr>
        <w:t xml:space="preserve">פלל עליהם </w:t>
      </w:r>
      <w:proofErr w:type="spellStart"/>
      <w:r>
        <w:rPr>
          <w:rFonts w:ascii="David" w:hAnsi="David" w:cs="David" w:hint="cs"/>
          <w:sz w:val="24"/>
          <w:szCs w:val="24"/>
          <w:rtl/>
        </w:rPr>
        <w:t>רשב"י</w:t>
      </w:r>
      <w:proofErr w:type="spellEnd"/>
      <w:r>
        <w:rPr>
          <w:rFonts w:ascii="David" w:hAnsi="David" w:cs="David" w:hint="cs"/>
          <w:sz w:val="24"/>
          <w:szCs w:val="24"/>
          <w:rtl/>
        </w:rPr>
        <w:t xml:space="preserve"> ש</w:t>
      </w:r>
      <w:r w:rsidRPr="00485B66">
        <w:rPr>
          <w:rFonts w:ascii="David" w:hAnsi="David" w:cs="David"/>
          <w:sz w:val="24"/>
          <w:szCs w:val="24"/>
          <w:rtl/>
        </w:rPr>
        <w:t>ייפקדו, וכך היה.</w:t>
      </w:r>
    </w:p>
    <w:p w:rsidR="000C2872" w:rsidRDefault="000C2872" w:rsidP="00584C2E">
      <w:pPr>
        <w:spacing w:line="360" w:lineRule="auto"/>
        <w:rPr>
          <w:rFonts w:ascii="David" w:hAnsi="David" w:cs="David"/>
          <w:b/>
          <w:bCs/>
          <w:sz w:val="24"/>
          <w:szCs w:val="24"/>
          <w:rtl/>
        </w:rPr>
      </w:pPr>
    </w:p>
    <w:p w:rsidR="00AC0DD6" w:rsidRPr="00485B66" w:rsidRDefault="00AC0DD6" w:rsidP="004E208A">
      <w:pPr>
        <w:spacing w:line="360" w:lineRule="auto"/>
        <w:jc w:val="center"/>
        <w:rPr>
          <w:rFonts w:ascii="David" w:hAnsi="David" w:cs="David"/>
          <w:b/>
          <w:bCs/>
          <w:sz w:val="24"/>
          <w:szCs w:val="24"/>
          <w:rtl/>
        </w:rPr>
      </w:pPr>
      <w:r w:rsidRPr="00485B66">
        <w:rPr>
          <w:rFonts w:ascii="David" w:hAnsi="David" w:cs="David"/>
          <w:b/>
          <w:bCs/>
          <w:sz w:val="24"/>
          <w:szCs w:val="24"/>
          <w:rtl/>
        </w:rPr>
        <w:t xml:space="preserve">רקע הלכתי לשאלת החיוב לגרש את אשתו </w:t>
      </w:r>
      <w:r>
        <w:rPr>
          <w:rFonts w:ascii="David" w:hAnsi="David" w:cs="David" w:hint="cs"/>
          <w:b/>
          <w:bCs/>
          <w:sz w:val="24"/>
          <w:szCs w:val="24"/>
          <w:rtl/>
        </w:rPr>
        <w:t>לאחר</w:t>
      </w:r>
      <w:r w:rsidRPr="00485B66">
        <w:rPr>
          <w:rFonts w:ascii="David" w:hAnsi="David" w:cs="David"/>
          <w:b/>
          <w:bCs/>
          <w:sz w:val="24"/>
          <w:szCs w:val="24"/>
          <w:rtl/>
        </w:rPr>
        <w:t xml:space="preserve"> עשר</w:t>
      </w:r>
      <w:r>
        <w:rPr>
          <w:rFonts w:ascii="David" w:hAnsi="David" w:cs="David"/>
          <w:b/>
          <w:bCs/>
          <w:sz w:val="24"/>
          <w:szCs w:val="24"/>
          <w:rtl/>
        </w:rPr>
        <w:t xml:space="preserve"> שנ</w:t>
      </w:r>
      <w:r>
        <w:rPr>
          <w:rFonts w:ascii="David" w:hAnsi="David" w:cs="David" w:hint="cs"/>
          <w:b/>
          <w:bCs/>
          <w:sz w:val="24"/>
          <w:szCs w:val="24"/>
          <w:rtl/>
        </w:rPr>
        <w:t>ות נישואין</w:t>
      </w:r>
      <w:r w:rsidRPr="00485B66">
        <w:rPr>
          <w:rFonts w:ascii="David" w:hAnsi="David" w:cs="David"/>
          <w:b/>
          <w:bCs/>
          <w:sz w:val="24"/>
          <w:szCs w:val="24"/>
          <w:rtl/>
        </w:rPr>
        <w:t xml:space="preserve"> ללא ילדים</w:t>
      </w:r>
    </w:p>
    <w:p w:rsidR="00AC0DD6" w:rsidRDefault="00AC0DD6" w:rsidP="00584C2E">
      <w:pPr>
        <w:spacing w:line="360" w:lineRule="auto"/>
        <w:rPr>
          <w:rFonts w:ascii="David" w:hAnsi="David" w:cs="David"/>
          <w:sz w:val="24"/>
          <w:szCs w:val="24"/>
          <w:rtl/>
        </w:rPr>
      </w:pPr>
      <w:r w:rsidRPr="00485B66">
        <w:rPr>
          <w:rFonts w:ascii="David" w:hAnsi="David" w:cs="David"/>
          <w:sz w:val="24"/>
          <w:szCs w:val="24"/>
          <w:rtl/>
        </w:rPr>
        <w:t>בתלמוד הבבלי יבמות ס</w:t>
      </w:r>
      <w:r>
        <w:rPr>
          <w:rFonts w:ascii="David" w:hAnsi="David" w:cs="David" w:hint="cs"/>
          <w:sz w:val="24"/>
          <w:szCs w:val="24"/>
          <w:rtl/>
        </w:rPr>
        <w:t>"</w:t>
      </w:r>
      <w:r w:rsidRPr="00485B66">
        <w:rPr>
          <w:rFonts w:ascii="David" w:hAnsi="David" w:cs="David"/>
          <w:sz w:val="24"/>
          <w:szCs w:val="24"/>
          <w:rtl/>
        </w:rPr>
        <w:t xml:space="preserve">ד </w:t>
      </w:r>
      <w:r>
        <w:rPr>
          <w:rFonts w:ascii="David" w:hAnsi="David" w:cs="David" w:hint="cs"/>
          <w:sz w:val="24"/>
          <w:szCs w:val="24"/>
          <w:rtl/>
        </w:rPr>
        <w:t>ע"א</w:t>
      </w:r>
      <w:r w:rsidRPr="00485B66">
        <w:rPr>
          <w:rFonts w:ascii="David" w:hAnsi="David" w:cs="David"/>
          <w:sz w:val="24"/>
          <w:szCs w:val="24"/>
          <w:rtl/>
        </w:rPr>
        <w:t xml:space="preserve"> נאמר:</w:t>
      </w:r>
      <w:r w:rsidR="00584C2E">
        <w:rPr>
          <w:rFonts w:ascii="David" w:hAnsi="David" w:cs="David" w:hint="cs"/>
          <w:sz w:val="24"/>
          <w:szCs w:val="24"/>
          <w:rtl/>
        </w:rPr>
        <w:t xml:space="preserve"> "</w:t>
      </w:r>
      <w:r w:rsidRPr="00485B66">
        <w:rPr>
          <w:rFonts w:ascii="David" w:hAnsi="David" w:cs="David"/>
          <w:sz w:val="24"/>
          <w:szCs w:val="24"/>
          <w:rtl/>
        </w:rPr>
        <w:t xml:space="preserve">נשא </w:t>
      </w:r>
      <w:proofErr w:type="spellStart"/>
      <w:r w:rsidRPr="00485B66">
        <w:rPr>
          <w:rFonts w:ascii="David" w:hAnsi="David" w:cs="David"/>
          <w:sz w:val="24"/>
          <w:szCs w:val="24"/>
          <w:rtl/>
        </w:rPr>
        <w:t>אשה</w:t>
      </w:r>
      <w:proofErr w:type="spellEnd"/>
      <w:r w:rsidRPr="00485B66">
        <w:rPr>
          <w:rFonts w:ascii="David" w:hAnsi="David" w:cs="David"/>
          <w:sz w:val="24"/>
          <w:szCs w:val="24"/>
          <w:rtl/>
        </w:rPr>
        <w:t xml:space="preserve"> ושהה עמה עשר שנים ולא ילדה – יוציא </w:t>
      </w:r>
      <w:proofErr w:type="spellStart"/>
      <w:r w:rsidRPr="00485B66">
        <w:rPr>
          <w:rFonts w:ascii="David" w:hAnsi="David" w:cs="David"/>
          <w:sz w:val="24"/>
          <w:szCs w:val="24"/>
          <w:rtl/>
        </w:rPr>
        <w:t>ויתן</w:t>
      </w:r>
      <w:proofErr w:type="spellEnd"/>
      <w:r w:rsidRPr="00485B66">
        <w:rPr>
          <w:rFonts w:ascii="David" w:hAnsi="David" w:cs="David"/>
          <w:sz w:val="24"/>
          <w:szCs w:val="24"/>
          <w:rtl/>
        </w:rPr>
        <w:t xml:space="preserve"> כתובה, שמא לא זכה להבנות ממנה</w:t>
      </w:r>
      <w:r>
        <w:rPr>
          <w:rFonts w:ascii="David" w:hAnsi="David" w:cs="David"/>
          <w:sz w:val="24"/>
          <w:szCs w:val="24"/>
          <w:rtl/>
        </w:rPr>
        <w:t>...</w:t>
      </w:r>
      <w:r w:rsidR="00584C2E">
        <w:rPr>
          <w:rFonts w:ascii="David" w:hAnsi="David" w:cs="David" w:hint="cs"/>
          <w:sz w:val="24"/>
          <w:szCs w:val="24"/>
          <w:rtl/>
        </w:rPr>
        <w:t>"</w:t>
      </w:r>
    </w:p>
    <w:p w:rsidR="00AC0DD6" w:rsidRPr="00485B66" w:rsidRDefault="00AC0DD6" w:rsidP="00584C2E">
      <w:pPr>
        <w:spacing w:line="360" w:lineRule="auto"/>
        <w:rPr>
          <w:rFonts w:ascii="David" w:hAnsi="David" w:cs="David"/>
          <w:sz w:val="24"/>
          <w:szCs w:val="24"/>
          <w:rtl/>
        </w:rPr>
      </w:pPr>
      <w:r w:rsidRPr="00485B66">
        <w:rPr>
          <w:rFonts w:ascii="David" w:hAnsi="David" w:cs="David"/>
          <w:sz w:val="24"/>
          <w:szCs w:val="24"/>
          <w:rtl/>
        </w:rPr>
        <w:t>דין זה הובא להלכה בשולחן ערוך</w:t>
      </w:r>
      <w:r w:rsidR="00584C2E">
        <w:rPr>
          <w:rFonts w:ascii="David" w:hAnsi="David" w:cs="David" w:hint="cs"/>
          <w:sz w:val="24"/>
          <w:szCs w:val="24"/>
          <w:rtl/>
        </w:rPr>
        <w:t>: "</w:t>
      </w:r>
      <w:r w:rsidRPr="00485B66">
        <w:rPr>
          <w:rFonts w:ascii="David" w:hAnsi="David" w:cs="David"/>
          <w:sz w:val="24"/>
          <w:szCs w:val="24"/>
          <w:rtl/>
        </w:rPr>
        <w:t xml:space="preserve">נשא </w:t>
      </w:r>
      <w:proofErr w:type="spellStart"/>
      <w:r w:rsidRPr="00485B66">
        <w:rPr>
          <w:rFonts w:ascii="David" w:hAnsi="David" w:cs="David"/>
          <w:sz w:val="24"/>
          <w:szCs w:val="24"/>
          <w:rtl/>
        </w:rPr>
        <w:t>אשה</w:t>
      </w:r>
      <w:proofErr w:type="spellEnd"/>
      <w:r w:rsidRPr="00485B66">
        <w:rPr>
          <w:rFonts w:ascii="David" w:hAnsi="David" w:cs="David"/>
          <w:sz w:val="24"/>
          <w:szCs w:val="24"/>
          <w:rtl/>
        </w:rPr>
        <w:t xml:space="preserve"> ושהתה עמו עשר שנים ולא ילדה, יוציא </w:t>
      </w:r>
      <w:proofErr w:type="spellStart"/>
      <w:r w:rsidRPr="00485B66">
        <w:rPr>
          <w:rFonts w:ascii="David" w:hAnsi="David" w:cs="David"/>
          <w:sz w:val="24"/>
          <w:szCs w:val="24"/>
          <w:rtl/>
        </w:rPr>
        <w:t>ויתן</w:t>
      </w:r>
      <w:proofErr w:type="spellEnd"/>
      <w:r w:rsidRPr="00485B66">
        <w:rPr>
          <w:rFonts w:ascii="David" w:hAnsi="David" w:cs="David"/>
          <w:sz w:val="24"/>
          <w:szCs w:val="24"/>
          <w:rtl/>
        </w:rPr>
        <w:t xml:space="preserve"> כתובה או </w:t>
      </w:r>
      <w:proofErr w:type="spellStart"/>
      <w:r w:rsidRPr="00485B66">
        <w:rPr>
          <w:rFonts w:ascii="David" w:hAnsi="David" w:cs="David"/>
          <w:sz w:val="24"/>
          <w:szCs w:val="24"/>
          <w:rtl/>
        </w:rPr>
        <w:t>ישא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אשה</w:t>
      </w:r>
      <w:proofErr w:type="spellEnd"/>
      <w:r w:rsidRPr="00485B66">
        <w:rPr>
          <w:rFonts w:ascii="David" w:hAnsi="David" w:cs="David"/>
          <w:sz w:val="24"/>
          <w:szCs w:val="24"/>
          <w:rtl/>
        </w:rPr>
        <w:t xml:space="preserve"> הראויה לילד.</w:t>
      </w:r>
      <w:r w:rsidR="00584C2E">
        <w:rPr>
          <w:rFonts w:ascii="David" w:hAnsi="David" w:cs="David" w:hint="cs"/>
          <w:sz w:val="24"/>
          <w:szCs w:val="24"/>
          <w:rtl/>
        </w:rPr>
        <w:t>" (</w:t>
      </w:r>
      <w:proofErr w:type="spellStart"/>
      <w:r w:rsidR="00584C2E">
        <w:rPr>
          <w:rFonts w:ascii="David" w:hAnsi="David" w:cs="David" w:hint="cs"/>
          <w:sz w:val="24"/>
          <w:szCs w:val="24"/>
          <w:rtl/>
        </w:rPr>
        <w:t>שו"ע</w:t>
      </w:r>
      <w:proofErr w:type="spellEnd"/>
      <w:r w:rsidR="00584C2E">
        <w:rPr>
          <w:rFonts w:ascii="David" w:hAnsi="David" w:cs="David" w:hint="cs"/>
          <w:sz w:val="24"/>
          <w:szCs w:val="24"/>
          <w:rtl/>
        </w:rPr>
        <w:t xml:space="preserve">, </w:t>
      </w:r>
      <w:r w:rsidR="00584C2E">
        <w:rPr>
          <w:rFonts w:ascii="David" w:hAnsi="David" w:cs="David"/>
          <w:sz w:val="24"/>
          <w:szCs w:val="24"/>
          <w:rtl/>
        </w:rPr>
        <w:t xml:space="preserve">אבן העזר, סימן </w:t>
      </w:r>
      <w:proofErr w:type="spellStart"/>
      <w:r w:rsidR="00584C2E">
        <w:rPr>
          <w:rFonts w:ascii="David" w:hAnsi="David" w:cs="David"/>
          <w:sz w:val="24"/>
          <w:szCs w:val="24"/>
          <w:rtl/>
        </w:rPr>
        <w:t>קנד</w:t>
      </w:r>
      <w:proofErr w:type="spellEnd"/>
      <w:r w:rsidR="00584C2E">
        <w:rPr>
          <w:rFonts w:ascii="David" w:hAnsi="David" w:cs="David"/>
          <w:sz w:val="24"/>
          <w:szCs w:val="24"/>
          <w:rtl/>
        </w:rPr>
        <w:t xml:space="preserve"> סעיף י</w:t>
      </w:r>
      <w:r w:rsidR="00584C2E">
        <w:rPr>
          <w:rFonts w:ascii="David" w:hAnsi="David" w:cs="David" w:hint="cs"/>
          <w:sz w:val="24"/>
          <w:szCs w:val="24"/>
          <w:rtl/>
        </w:rPr>
        <w:t>)</w:t>
      </w:r>
    </w:p>
    <w:p w:rsidR="00AC0DD6" w:rsidRPr="00485B66" w:rsidRDefault="00AC0DD6" w:rsidP="00584C2E">
      <w:pPr>
        <w:spacing w:line="360" w:lineRule="auto"/>
        <w:rPr>
          <w:rFonts w:ascii="David" w:hAnsi="David" w:cs="David"/>
          <w:sz w:val="24"/>
          <w:szCs w:val="24"/>
          <w:rtl/>
        </w:rPr>
      </w:pPr>
      <w:r w:rsidRPr="00485B66">
        <w:rPr>
          <w:rFonts w:ascii="David" w:hAnsi="David" w:cs="David"/>
          <w:sz w:val="24"/>
          <w:szCs w:val="24"/>
          <w:rtl/>
        </w:rPr>
        <w:t xml:space="preserve">מדברי השולחן ערוך נראה שישנן שתי הצעות הלכתיות לפתרון במצב של עקרות מתמשכת – גירושין ונישואים עם אישה אחרת, או לשאת עוד אישה (פוליגמיה). בסוגיה התלמודית האופציה לשאת עוד אישה אינה מוזכרת, כנראה משום שגם בימי קדם כשהדבר היה מותר רוב האנשים לא </w:t>
      </w:r>
      <w:r>
        <w:rPr>
          <w:rFonts w:ascii="David" w:hAnsi="David" w:cs="David" w:hint="cs"/>
          <w:sz w:val="24"/>
          <w:szCs w:val="24"/>
          <w:rtl/>
        </w:rPr>
        <w:t>חפצו</w:t>
      </w:r>
      <w:r w:rsidRPr="00485B66">
        <w:rPr>
          <w:rFonts w:ascii="David" w:hAnsi="David" w:cs="David"/>
          <w:sz w:val="24"/>
          <w:szCs w:val="24"/>
          <w:rtl/>
        </w:rPr>
        <w:t xml:space="preserve"> </w:t>
      </w:r>
      <w:r>
        <w:rPr>
          <w:rFonts w:ascii="David" w:hAnsi="David" w:cs="David" w:hint="cs"/>
          <w:sz w:val="24"/>
          <w:szCs w:val="24"/>
          <w:rtl/>
        </w:rPr>
        <w:t>ב</w:t>
      </w:r>
      <w:r w:rsidRPr="00485B66">
        <w:rPr>
          <w:rFonts w:ascii="David" w:hAnsi="David" w:cs="David"/>
          <w:sz w:val="24"/>
          <w:szCs w:val="24"/>
          <w:rtl/>
        </w:rPr>
        <w:t xml:space="preserve">משפחה פוליגמית. </w:t>
      </w:r>
    </w:p>
    <w:p w:rsidR="00AC0DD6" w:rsidRPr="00485B66" w:rsidRDefault="00AC0DD6" w:rsidP="00584C2E">
      <w:pPr>
        <w:spacing w:line="360" w:lineRule="auto"/>
        <w:rPr>
          <w:rFonts w:ascii="David" w:hAnsi="David" w:cs="David"/>
          <w:sz w:val="24"/>
          <w:szCs w:val="24"/>
          <w:rtl/>
        </w:rPr>
      </w:pPr>
      <w:proofErr w:type="spellStart"/>
      <w:r w:rsidRPr="00485B66">
        <w:rPr>
          <w:rFonts w:ascii="David" w:hAnsi="David" w:cs="David"/>
          <w:sz w:val="24"/>
          <w:szCs w:val="24"/>
          <w:rtl/>
        </w:rPr>
        <w:t>הרמ"א</w:t>
      </w:r>
      <w:proofErr w:type="spellEnd"/>
      <w:r w:rsidR="00584C2E">
        <w:rPr>
          <w:rFonts w:ascii="David" w:hAnsi="David" w:cs="David" w:hint="cs"/>
          <w:sz w:val="24"/>
          <w:szCs w:val="24"/>
          <w:rtl/>
        </w:rPr>
        <w:t xml:space="preserve"> סבר שאין להתערב ולאכוף גירושין במצב מורכב של משפחה חשוכת ילדים: "</w:t>
      </w:r>
      <w:r w:rsidRPr="00485B66">
        <w:rPr>
          <w:rFonts w:ascii="David" w:hAnsi="David" w:cs="David"/>
          <w:sz w:val="24"/>
          <w:szCs w:val="24"/>
          <w:rtl/>
        </w:rPr>
        <w:t xml:space="preserve">...לא נהגו מכמה דורות לדקדק </w:t>
      </w:r>
      <w:proofErr w:type="spellStart"/>
      <w:r w:rsidRPr="00485B66">
        <w:rPr>
          <w:rFonts w:ascii="David" w:hAnsi="David" w:cs="David"/>
          <w:sz w:val="24"/>
          <w:szCs w:val="24"/>
          <w:rtl/>
        </w:rPr>
        <w:t>בענין</w:t>
      </w:r>
      <w:proofErr w:type="spellEnd"/>
      <w:r w:rsidRPr="00485B66">
        <w:rPr>
          <w:rFonts w:ascii="David" w:hAnsi="David" w:cs="David"/>
          <w:sz w:val="24"/>
          <w:szCs w:val="24"/>
          <w:rtl/>
        </w:rPr>
        <w:t xml:space="preserve"> הזיווגים. ואפילו נשא </w:t>
      </w:r>
      <w:proofErr w:type="spellStart"/>
      <w:r w:rsidRPr="00485B66">
        <w:rPr>
          <w:rFonts w:ascii="David" w:hAnsi="David" w:cs="David"/>
          <w:sz w:val="24"/>
          <w:szCs w:val="24"/>
          <w:rtl/>
        </w:rPr>
        <w:t>אשה</w:t>
      </w:r>
      <w:proofErr w:type="spellEnd"/>
      <w:r w:rsidRPr="00485B66">
        <w:rPr>
          <w:rFonts w:ascii="David" w:hAnsi="David" w:cs="David"/>
          <w:sz w:val="24"/>
          <w:szCs w:val="24"/>
          <w:rtl/>
        </w:rPr>
        <w:t xml:space="preserve"> ושהה עמה עשרה שנים לא נהגו </w:t>
      </w:r>
      <w:proofErr w:type="spellStart"/>
      <w:r w:rsidRPr="00485B66">
        <w:rPr>
          <w:rFonts w:ascii="David" w:hAnsi="David" w:cs="David"/>
          <w:sz w:val="24"/>
          <w:szCs w:val="24"/>
          <w:rtl/>
        </w:rPr>
        <w:t>לכוף</w:t>
      </w:r>
      <w:proofErr w:type="spellEnd"/>
      <w:r w:rsidRPr="00485B66">
        <w:rPr>
          <w:rFonts w:ascii="David" w:hAnsi="David" w:cs="David"/>
          <w:sz w:val="24"/>
          <w:szCs w:val="24"/>
          <w:rtl/>
        </w:rPr>
        <w:t xml:space="preserve"> אותו לגרשה, אע"פ שלא קיים פריה ורביה, וכן בשאר ענייני זיווגים (</w:t>
      </w:r>
      <w:proofErr w:type="spellStart"/>
      <w:r w:rsidRPr="00485B66">
        <w:rPr>
          <w:rFonts w:ascii="David" w:hAnsi="David" w:cs="David"/>
          <w:sz w:val="24"/>
          <w:szCs w:val="24"/>
          <w:rtl/>
        </w:rPr>
        <w:t>ריב"ש</w:t>
      </w:r>
      <w:proofErr w:type="spellEnd"/>
      <w:r w:rsidRPr="00485B66">
        <w:rPr>
          <w:rFonts w:ascii="David" w:hAnsi="David" w:cs="David"/>
          <w:sz w:val="24"/>
          <w:szCs w:val="24"/>
          <w:rtl/>
        </w:rPr>
        <w:t xml:space="preserve"> סימן ט"ו), ובלבד שלא תהא אסורה עליו.</w:t>
      </w:r>
      <w:r w:rsidR="00584C2E">
        <w:rPr>
          <w:rFonts w:ascii="David" w:hAnsi="David" w:cs="David" w:hint="cs"/>
          <w:sz w:val="24"/>
          <w:szCs w:val="24"/>
          <w:rtl/>
        </w:rPr>
        <w:t xml:space="preserve"> "(</w:t>
      </w:r>
      <w:r w:rsidR="00584C2E" w:rsidRPr="00485B66">
        <w:rPr>
          <w:rFonts w:ascii="David" w:hAnsi="David" w:cs="David"/>
          <w:sz w:val="24"/>
          <w:szCs w:val="24"/>
          <w:rtl/>
        </w:rPr>
        <w:t>שולחן ערוך, אבן העזר סימן א סעיף ג</w:t>
      </w:r>
      <w:r w:rsidR="00584C2E">
        <w:rPr>
          <w:rFonts w:ascii="David" w:hAnsi="David" w:cs="David" w:hint="cs"/>
          <w:sz w:val="24"/>
          <w:szCs w:val="24"/>
          <w:rtl/>
        </w:rPr>
        <w:t>)</w:t>
      </w:r>
    </w:p>
    <w:p w:rsidR="000C2872" w:rsidRPr="009C725D" w:rsidRDefault="00584C2E" w:rsidP="009C725D">
      <w:pPr>
        <w:spacing w:line="360" w:lineRule="auto"/>
        <w:rPr>
          <w:rFonts w:ascii="David" w:hAnsi="David" w:cs="David"/>
          <w:sz w:val="24"/>
          <w:szCs w:val="24"/>
          <w:rtl/>
        </w:rPr>
      </w:pPr>
      <w:r>
        <w:rPr>
          <w:rFonts w:ascii="David" w:hAnsi="David" w:cs="David" w:hint="cs"/>
          <w:sz w:val="24"/>
          <w:szCs w:val="24"/>
          <w:rtl/>
        </w:rPr>
        <w:t xml:space="preserve">ואכן, על </w:t>
      </w:r>
      <w:r w:rsidR="00AC0DD6" w:rsidRPr="00485B66">
        <w:rPr>
          <w:rFonts w:ascii="David" w:hAnsi="David" w:cs="David"/>
          <w:sz w:val="24"/>
          <w:szCs w:val="24"/>
          <w:rtl/>
        </w:rPr>
        <w:t>אף שההלכה אומרת ל</w:t>
      </w:r>
      <w:r>
        <w:rPr>
          <w:rFonts w:ascii="David" w:hAnsi="David" w:cs="David" w:hint="cs"/>
          <w:sz w:val="24"/>
          <w:szCs w:val="24"/>
          <w:rtl/>
        </w:rPr>
        <w:t>זוג ללא ילדים</w:t>
      </w:r>
      <w:r w:rsidR="00AC0DD6" w:rsidRPr="00485B66">
        <w:rPr>
          <w:rFonts w:ascii="David" w:hAnsi="David" w:cs="David"/>
          <w:sz w:val="24"/>
          <w:szCs w:val="24"/>
          <w:rtl/>
        </w:rPr>
        <w:t xml:space="preserve"> להתגרש, ולכאורה בית הדין היה צריך לזמן את האיש ולחייבו לגרש את אשתו, </w:t>
      </w:r>
      <w:r>
        <w:rPr>
          <w:rFonts w:ascii="David" w:hAnsi="David" w:cs="David" w:hint="cs"/>
          <w:sz w:val="24"/>
          <w:szCs w:val="24"/>
          <w:rtl/>
        </w:rPr>
        <w:t xml:space="preserve">במהלך הדורות נטו הפוסקים להימנע </w:t>
      </w:r>
      <w:r w:rsidR="0086720E">
        <w:rPr>
          <w:rFonts w:ascii="David" w:hAnsi="David" w:cs="David" w:hint="cs"/>
          <w:sz w:val="24"/>
          <w:szCs w:val="24"/>
          <w:rtl/>
        </w:rPr>
        <w:t xml:space="preserve">מפעולה, </w:t>
      </w:r>
      <w:r>
        <w:rPr>
          <w:rFonts w:ascii="David" w:hAnsi="David" w:cs="David" w:hint="cs"/>
          <w:sz w:val="24"/>
          <w:szCs w:val="24"/>
          <w:rtl/>
        </w:rPr>
        <w:t xml:space="preserve">ולתת </w:t>
      </w:r>
      <w:r w:rsidR="00AC0DD6" w:rsidRPr="00485B66">
        <w:rPr>
          <w:rFonts w:ascii="David" w:hAnsi="David" w:cs="David"/>
          <w:sz w:val="24"/>
          <w:szCs w:val="24"/>
          <w:rtl/>
        </w:rPr>
        <w:t>למשפחה להחליט לבד</w:t>
      </w:r>
      <w:r w:rsidR="000C2872">
        <w:rPr>
          <w:rFonts w:ascii="David" w:hAnsi="David" w:cs="David" w:hint="cs"/>
          <w:sz w:val="24"/>
          <w:szCs w:val="24"/>
          <w:rtl/>
        </w:rPr>
        <w:t>ה</w:t>
      </w:r>
      <w:r w:rsidR="00AC0DD6" w:rsidRPr="00485B66">
        <w:rPr>
          <w:rFonts w:ascii="David" w:hAnsi="David" w:cs="David"/>
          <w:sz w:val="24"/>
          <w:szCs w:val="24"/>
          <w:rtl/>
        </w:rPr>
        <w:t xml:space="preserve"> על המשך דרכה.</w:t>
      </w:r>
      <w:r w:rsidR="009C725D">
        <w:rPr>
          <w:rFonts w:ascii="David" w:hAnsi="David" w:cs="David" w:hint="cs"/>
          <w:sz w:val="24"/>
          <w:szCs w:val="24"/>
          <w:rtl/>
        </w:rPr>
        <w:t xml:space="preserve"> חיזוק לדבר ניתן למצוא  בתלמוד הבבלי והתלמוד הירושלמי,  שבמקומות שונים הם אינם מחייבים כפיית גט של הבעל על האישה, והרוח המנשבת בהם היא הנחיה לבית הדין לא להתערב בין בני הזוג ולנסות לשמור על שלום בית ביניהם (</w:t>
      </w:r>
      <w:proofErr w:type="spellStart"/>
      <w:r w:rsidR="009C725D">
        <w:rPr>
          <w:rFonts w:ascii="David" w:hAnsi="David" w:cs="David" w:hint="cs"/>
          <w:sz w:val="24"/>
          <w:szCs w:val="24"/>
          <w:rtl/>
        </w:rPr>
        <w:t>ויינשטיין</w:t>
      </w:r>
      <w:proofErr w:type="spellEnd"/>
      <w:r w:rsidR="009C725D">
        <w:rPr>
          <w:rFonts w:ascii="David" w:hAnsi="David" w:cs="David" w:hint="cs"/>
          <w:sz w:val="24"/>
          <w:szCs w:val="24"/>
          <w:rtl/>
        </w:rPr>
        <w:t xml:space="preserve"> תשס"א-תשס"ב, </w:t>
      </w:r>
      <w:proofErr w:type="spellStart"/>
      <w:r w:rsidR="009C725D">
        <w:rPr>
          <w:rFonts w:ascii="David" w:hAnsi="David" w:cs="David" w:hint="cs"/>
          <w:sz w:val="24"/>
          <w:szCs w:val="24"/>
          <w:rtl/>
        </w:rPr>
        <w:t>ויינשטיין</w:t>
      </w:r>
      <w:proofErr w:type="spellEnd"/>
      <w:r w:rsidR="009C725D">
        <w:rPr>
          <w:rFonts w:ascii="David" w:hAnsi="David" w:cs="David" w:hint="cs"/>
          <w:sz w:val="24"/>
          <w:szCs w:val="24"/>
          <w:rtl/>
        </w:rPr>
        <w:t xml:space="preserve"> תשס"ד).</w:t>
      </w:r>
    </w:p>
    <w:p w:rsidR="00DC23B6" w:rsidRDefault="00DC23B6" w:rsidP="00EB3F95">
      <w:pPr>
        <w:spacing w:line="360" w:lineRule="auto"/>
        <w:rPr>
          <w:rFonts w:ascii="David" w:hAnsi="David" w:cs="David"/>
          <w:b/>
          <w:bCs/>
          <w:sz w:val="24"/>
          <w:szCs w:val="24"/>
          <w:rtl/>
        </w:rPr>
      </w:pPr>
    </w:p>
    <w:p w:rsidR="00AC0DD6" w:rsidRPr="00485B66" w:rsidRDefault="00AC0DD6" w:rsidP="004E208A">
      <w:pPr>
        <w:spacing w:line="360" w:lineRule="auto"/>
        <w:jc w:val="center"/>
        <w:rPr>
          <w:rFonts w:ascii="David" w:hAnsi="David" w:cs="David"/>
          <w:b/>
          <w:bCs/>
          <w:sz w:val="24"/>
          <w:szCs w:val="24"/>
          <w:rtl/>
        </w:rPr>
      </w:pPr>
      <w:r w:rsidRPr="00485B66">
        <w:rPr>
          <w:rFonts w:ascii="David" w:hAnsi="David" w:cs="David"/>
          <w:b/>
          <w:bCs/>
          <w:sz w:val="24"/>
          <w:szCs w:val="24"/>
          <w:rtl/>
        </w:rPr>
        <w:t>ניתוח המדרש</w:t>
      </w:r>
    </w:p>
    <w:p w:rsidR="00AC0DD6" w:rsidRPr="00485B66" w:rsidRDefault="00AC0DD6" w:rsidP="000130A1">
      <w:pPr>
        <w:spacing w:line="360" w:lineRule="auto"/>
        <w:rPr>
          <w:rFonts w:ascii="David" w:hAnsi="David" w:cs="David"/>
          <w:sz w:val="24"/>
          <w:szCs w:val="24"/>
          <w:rtl/>
        </w:rPr>
      </w:pPr>
      <w:r w:rsidRPr="000130A1">
        <w:rPr>
          <w:rFonts w:ascii="David" w:hAnsi="David" w:cs="David"/>
          <w:sz w:val="24"/>
          <w:szCs w:val="24"/>
          <w:u w:val="single"/>
          <w:rtl/>
        </w:rPr>
        <w:t>אקספוזיציה</w:t>
      </w:r>
      <w:r w:rsidR="009C725D">
        <w:rPr>
          <w:rFonts w:ascii="David" w:hAnsi="David" w:cs="David" w:hint="cs"/>
          <w:sz w:val="24"/>
          <w:szCs w:val="24"/>
          <w:u w:val="single"/>
          <w:rtl/>
        </w:rPr>
        <w:t xml:space="preserve"> (שורה 2)</w:t>
      </w:r>
      <w:r w:rsidRPr="000130A1">
        <w:rPr>
          <w:rFonts w:ascii="David" w:hAnsi="David" w:cs="David"/>
          <w:sz w:val="24"/>
          <w:szCs w:val="24"/>
          <w:u w:val="single"/>
          <w:rtl/>
        </w:rPr>
        <w:t>:</w:t>
      </w:r>
      <w:r w:rsidRPr="00485B66">
        <w:rPr>
          <w:rFonts w:ascii="David" w:hAnsi="David" w:cs="David"/>
          <w:sz w:val="24"/>
          <w:szCs w:val="24"/>
          <w:rtl/>
        </w:rPr>
        <w:t xml:space="preserve"> </w:t>
      </w:r>
      <w:r w:rsidR="000130A1">
        <w:rPr>
          <w:rFonts w:ascii="David" w:hAnsi="David" w:cs="David" w:hint="cs"/>
          <w:sz w:val="24"/>
          <w:szCs w:val="24"/>
          <w:rtl/>
        </w:rPr>
        <w:t>המדרש פותח ב</w:t>
      </w:r>
      <w:r w:rsidR="000130A1">
        <w:rPr>
          <w:rFonts w:ascii="David" w:hAnsi="David" w:cs="David"/>
          <w:sz w:val="24"/>
          <w:szCs w:val="24"/>
          <w:rtl/>
        </w:rPr>
        <w:t>מידע ה</w:t>
      </w:r>
      <w:r w:rsidRPr="00485B66">
        <w:rPr>
          <w:rFonts w:ascii="David" w:hAnsi="David" w:cs="David"/>
          <w:sz w:val="24"/>
          <w:szCs w:val="24"/>
          <w:rtl/>
        </w:rPr>
        <w:t xml:space="preserve">מכיל את כל הנדרש – המקום, הזמן, הדמות הראשית והמעשה. עשר שנות עקרות מתוארות במשפט אחד ואיננו יודעים מה עבר על הזוג בשנים אלו, מה חשו, האם הביעו את רגשותיהם, מה עשו או לא עשו כדי לשנות את המצב, מה היה יחס החברה אליהם ועוד. התיאור הוא תיאור לקוני, ענייני ונובע מההלכה המובאת בראש המדרש. </w:t>
      </w:r>
    </w:p>
    <w:p w:rsidR="00AC0DD6" w:rsidRDefault="00AC0DD6" w:rsidP="000C2872">
      <w:pPr>
        <w:spacing w:line="360" w:lineRule="auto"/>
        <w:rPr>
          <w:rFonts w:ascii="David" w:hAnsi="David" w:cs="David"/>
          <w:sz w:val="24"/>
          <w:szCs w:val="24"/>
          <w:rtl/>
        </w:rPr>
      </w:pPr>
      <w:r w:rsidRPr="00485B66">
        <w:rPr>
          <w:rFonts w:ascii="David" w:hAnsi="David" w:cs="David"/>
          <w:sz w:val="24"/>
          <w:szCs w:val="24"/>
          <w:rtl/>
        </w:rPr>
        <w:t xml:space="preserve">המפתיע במשפט זה שהוא מתואר מנקודת מבטה של האישה – היא שהתה עם בעלה עשר שנים ולא ילדה. הדבר בולט עוד יותר לאור המעבר מהפתיחה ההלכתית לסיפור האגדי. בפתיחה ההלכתית נאמר "נשא אדם </w:t>
      </w:r>
      <w:proofErr w:type="spellStart"/>
      <w:r w:rsidRPr="00485B66">
        <w:rPr>
          <w:rFonts w:ascii="David" w:hAnsi="David" w:cs="David"/>
          <w:sz w:val="24"/>
          <w:szCs w:val="24"/>
          <w:rtl/>
        </w:rPr>
        <w:t>אשה</w:t>
      </w:r>
      <w:proofErr w:type="spellEnd"/>
      <w:r w:rsidRPr="00485B66">
        <w:rPr>
          <w:rFonts w:ascii="David" w:hAnsi="David" w:cs="David"/>
          <w:sz w:val="24"/>
          <w:szCs w:val="24"/>
          <w:rtl/>
        </w:rPr>
        <w:t xml:space="preserve"> ושהה עמה עשר שנים ולא ילדה אינו רשאי </w:t>
      </w:r>
      <w:proofErr w:type="spellStart"/>
      <w:r w:rsidRPr="00485B66">
        <w:rPr>
          <w:rFonts w:ascii="David" w:hAnsi="David" w:cs="David"/>
          <w:sz w:val="24"/>
          <w:szCs w:val="24"/>
          <w:rtl/>
        </w:rPr>
        <w:t>ליבטל</w:t>
      </w:r>
      <w:proofErr w:type="spellEnd"/>
      <w:r w:rsidRPr="00485B66">
        <w:rPr>
          <w:rFonts w:ascii="David" w:hAnsi="David" w:cs="David"/>
          <w:sz w:val="24"/>
          <w:szCs w:val="24"/>
          <w:rtl/>
        </w:rPr>
        <w:t xml:space="preserve">", ואילו הסיפור האגדי פותח בתיאור "מעשה באשה אחת </w:t>
      </w:r>
      <w:proofErr w:type="spellStart"/>
      <w:r w:rsidRPr="00485B66">
        <w:rPr>
          <w:rFonts w:ascii="David" w:hAnsi="David" w:cs="David"/>
          <w:sz w:val="24"/>
          <w:szCs w:val="24"/>
          <w:rtl/>
        </w:rPr>
        <w:t>בצידן</w:t>
      </w:r>
      <w:proofErr w:type="spellEnd"/>
      <w:r w:rsidRPr="00485B66">
        <w:rPr>
          <w:rFonts w:ascii="David" w:hAnsi="David" w:cs="David"/>
          <w:sz w:val="24"/>
          <w:szCs w:val="24"/>
          <w:rtl/>
        </w:rPr>
        <w:t xml:space="preserve"> ששהתה עשר שנים עם בעלה ולא ילדה". זהו מרכיב חשוב בעיצוב דמותה של האישה – היא מוצגת כבעלת ההשפעה הרבה בזוגיות, הדומיננטית ביניהם, וזהו רמז מטרים למה שיתרחש בהמשך. בנוסף, ההלכה מחייבת את האיש במצוות "פרו ורבו" – להוליד ילדים, ולא את האישה. אולם האגדה מעמידה את האישה במרכז </w:t>
      </w:r>
      <w:r w:rsidRPr="00485B66">
        <w:rPr>
          <w:rFonts w:ascii="David" w:hAnsi="David" w:cs="David"/>
          <w:sz w:val="24"/>
          <w:szCs w:val="24"/>
          <w:rtl/>
        </w:rPr>
        <w:lastRenderedPageBreak/>
        <w:t>משום שזוהי אינה בעיה הלכתית אלא בעיה אנושית, ואת הקושי בחוסר יכולת ללדת חווה דווקא האישה יותר מהאיש.</w:t>
      </w:r>
    </w:p>
    <w:p w:rsidR="00AC0DD6" w:rsidRPr="00485B66" w:rsidRDefault="000130A1" w:rsidP="000130A1">
      <w:pPr>
        <w:spacing w:line="360" w:lineRule="auto"/>
        <w:rPr>
          <w:rFonts w:ascii="David" w:hAnsi="David" w:cs="David"/>
          <w:sz w:val="24"/>
          <w:szCs w:val="24"/>
          <w:rtl/>
        </w:rPr>
      </w:pPr>
      <w:r>
        <w:rPr>
          <w:rFonts w:ascii="David" w:hAnsi="David" w:cs="David"/>
          <w:sz w:val="24"/>
          <w:szCs w:val="24"/>
          <w:u w:val="single"/>
          <w:rtl/>
        </w:rPr>
        <w:t xml:space="preserve">סיבוך, </w:t>
      </w:r>
      <w:r w:rsidRPr="000130A1">
        <w:rPr>
          <w:rFonts w:ascii="David" w:hAnsi="David" w:cs="David"/>
          <w:sz w:val="24"/>
          <w:szCs w:val="24"/>
          <w:u w:val="single"/>
          <w:rtl/>
        </w:rPr>
        <w:t>קונפליקט</w:t>
      </w:r>
      <w:r w:rsidR="009C725D">
        <w:rPr>
          <w:rFonts w:ascii="David" w:hAnsi="David" w:cs="David" w:hint="cs"/>
          <w:sz w:val="24"/>
          <w:szCs w:val="24"/>
          <w:u w:val="single"/>
          <w:rtl/>
        </w:rPr>
        <w:t xml:space="preserve"> (שורות 3-12)</w:t>
      </w:r>
      <w:r>
        <w:rPr>
          <w:rFonts w:ascii="David" w:hAnsi="David" w:cs="David" w:hint="cs"/>
          <w:sz w:val="24"/>
          <w:szCs w:val="24"/>
          <w:rtl/>
        </w:rPr>
        <w:t>:</w:t>
      </w:r>
      <w:r w:rsidR="00AC0DD6" w:rsidRPr="00485B66">
        <w:rPr>
          <w:rFonts w:ascii="David" w:hAnsi="David" w:cs="David"/>
          <w:sz w:val="24"/>
          <w:szCs w:val="24"/>
          <w:rtl/>
        </w:rPr>
        <w:t xml:space="preserve"> </w:t>
      </w:r>
      <w:r>
        <w:rPr>
          <w:rFonts w:ascii="David" w:hAnsi="David" w:cs="David" w:hint="cs"/>
          <w:sz w:val="24"/>
          <w:szCs w:val="24"/>
          <w:rtl/>
        </w:rPr>
        <w:t>לאחר הצגת המצב הקיים העלילה מגי</w:t>
      </w:r>
      <w:r w:rsidR="00571377">
        <w:rPr>
          <w:rFonts w:ascii="David" w:hAnsi="David" w:cs="David" w:hint="cs"/>
          <w:sz w:val="24"/>
          <w:szCs w:val="24"/>
          <w:rtl/>
        </w:rPr>
        <w:t>ע</w:t>
      </w:r>
      <w:r>
        <w:rPr>
          <w:rFonts w:ascii="David" w:hAnsi="David" w:cs="David" w:hint="cs"/>
          <w:sz w:val="24"/>
          <w:szCs w:val="24"/>
          <w:rtl/>
        </w:rPr>
        <w:t xml:space="preserve">ה לנקודת התפנית- </w:t>
      </w:r>
      <w:r w:rsidR="00AC0DD6" w:rsidRPr="00485B66">
        <w:rPr>
          <w:rFonts w:ascii="David" w:hAnsi="David" w:cs="David"/>
          <w:sz w:val="24"/>
          <w:szCs w:val="24"/>
          <w:rtl/>
        </w:rPr>
        <w:t xml:space="preserve">הצורך להתגרש בניגוד לצו הלב. היא </w:t>
      </w:r>
      <w:r>
        <w:rPr>
          <w:rFonts w:ascii="David" w:hAnsi="David" w:cs="David" w:hint="cs"/>
          <w:sz w:val="24"/>
          <w:szCs w:val="24"/>
          <w:rtl/>
        </w:rPr>
        <w:t xml:space="preserve">וממשיכה </w:t>
      </w:r>
      <w:r w:rsidR="00AC0DD6" w:rsidRPr="00485B66">
        <w:rPr>
          <w:rFonts w:ascii="David" w:hAnsi="David" w:cs="David"/>
          <w:sz w:val="24"/>
          <w:szCs w:val="24"/>
          <w:rtl/>
        </w:rPr>
        <w:t>לשיא ב</w:t>
      </w:r>
      <w:r>
        <w:rPr>
          <w:rFonts w:ascii="David" w:hAnsi="David" w:cs="David" w:hint="cs"/>
          <w:sz w:val="24"/>
          <w:szCs w:val="24"/>
          <w:rtl/>
        </w:rPr>
        <w:t>נקודת ה</w:t>
      </w:r>
      <w:r w:rsidR="00AC0DD6" w:rsidRPr="00485B66">
        <w:rPr>
          <w:rFonts w:ascii="David" w:hAnsi="David" w:cs="David"/>
          <w:sz w:val="24"/>
          <w:szCs w:val="24"/>
          <w:rtl/>
        </w:rPr>
        <w:t xml:space="preserve">מפנה – כשהאיש מוצא את עצמו בבית אבי האישה, והיא אומרת לו שהוא החפץ הטוב לה ביותר. העלילה מסתיימת בהתרה – בני הזוג שבים </w:t>
      </w:r>
      <w:proofErr w:type="spellStart"/>
      <w:r w:rsidR="00AC0DD6" w:rsidRPr="00485B66">
        <w:rPr>
          <w:rFonts w:ascii="David" w:hAnsi="David" w:cs="David"/>
          <w:sz w:val="24"/>
          <w:szCs w:val="24"/>
          <w:rtl/>
        </w:rPr>
        <w:t>לרשב"י</w:t>
      </w:r>
      <w:proofErr w:type="spellEnd"/>
      <w:r w:rsidR="00AC0DD6" w:rsidRPr="00485B66">
        <w:rPr>
          <w:rFonts w:ascii="David" w:hAnsi="David" w:cs="David"/>
          <w:sz w:val="24"/>
          <w:szCs w:val="24"/>
          <w:rtl/>
        </w:rPr>
        <w:t xml:space="preserve"> והוא מתפלל עליהם שייפקדו</w:t>
      </w:r>
      <w:r>
        <w:rPr>
          <w:rFonts w:ascii="David" w:hAnsi="David" w:cs="David" w:hint="cs"/>
          <w:sz w:val="24"/>
          <w:szCs w:val="24"/>
          <w:rtl/>
        </w:rPr>
        <w:t>.</w:t>
      </w:r>
    </w:p>
    <w:p w:rsidR="00AC0DD6" w:rsidRPr="00485B66" w:rsidRDefault="00AC0DD6" w:rsidP="000130A1">
      <w:pPr>
        <w:spacing w:line="360" w:lineRule="auto"/>
        <w:rPr>
          <w:rFonts w:ascii="David" w:hAnsi="David" w:cs="David"/>
          <w:sz w:val="24"/>
          <w:szCs w:val="24"/>
          <w:rtl/>
        </w:rPr>
      </w:pPr>
      <w:r w:rsidRPr="00485B66">
        <w:rPr>
          <w:rFonts w:ascii="David" w:hAnsi="David" w:cs="David"/>
          <w:sz w:val="24"/>
          <w:szCs w:val="24"/>
          <w:rtl/>
        </w:rPr>
        <w:t>העלי</w:t>
      </w:r>
      <w:r w:rsidR="000130A1">
        <w:rPr>
          <w:rFonts w:ascii="David" w:hAnsi="David" w:cs="David"/>
          <w:sz w:val="24"/>
          <w:szCs w:val="24"/>
          <w:rtl/>
        </w:rPr>
        <w:t xml:space="preserve">לה בשורות אלו בנויה בתוך מסגרת </w:t>
      </w:r>
      <w:r w:rsidR="000130A1">
        <w:rPr>
          <w:rFonts w:ascii="David" w:hAnsi="David" w:cs="David" w:hint="cs"/>
          <w:sz w:val="24"/>
          <w:szCs w:val="24"/>
          <w:rtl/>
        </w:rPr>
        <w:t>שפותחת וסוגרת את העלילה</w:t>
      </w:r>
      <w:r w:rsidR="009C725D">
        <w:rPr>
          <w:rFonts w:ascii="David" w:hAnsi="David" w:cs="David" w:hint="cs"/>
          <w:sz w:val="24"/>
          <w:szCs w:val="24"/>
          <w:rtl/>
        </w:rPr>
        <w:t xml:space="preserve">(שורות 3-4, 12) </w:t>
      </w:r>
      <w:r w:rsidR="000130A1">
        <w:rPr>
          <w:rFonts w:ascii="David" w:hAnsi="David" w:cs="David" w:hint="cs"/>
          <w:sz w:val="24"/>
          <w:szCs w:val="24"/>
          <w:rtl/>
        </w:rPr>
        <w:t xml:space="preserve">- בפגישה של הזוג עם </w:t>
      </w:r>
      <w:proofErr w:type="spellStart"/>
      <w:r w:rsidR="000130A1">
        <w:rPr>
          <w:rFonts w:ascii="David" w:hAnsi="David" w:cs="David"/>
          <w:sz w:val="24"/>
          <w:szCs w:val="24"/>
          <w:rtl/>
        </w:rPr>
        <w:t>רשב"י</w:t>
      </w:r>
      <w:proofErr w:type="spellEnd"/>
      <w:r w:rsidR="000130A1">
        <w:rPr>
          <w:rFonts w:ascii="David" w:hAnsi="David" w:cs="David" w:hint="cs"/>
          <w:sz w:val="24"/>
          <w:szCs w:val="24"/>
          <w:rtl/>
        </w:rPr>
        <w:t>.</w:t>
      </w:r>
      <w:r w:rsidRPr="00485B66">
        <w:rPr>
          <w:rFonts w:ascii="David" w:hAnsi="David" w:cs="David"/>
          <w:sz w:val="24"/>
          <w:szCs w:val="24"/>
          <w:rtl/>
        </w:rPr>
        <w:t xml:space="preserve"> אך </w:t>
      </w:r>
      <w:r w:rsidR="000130A1">
        <w:rPr>
          <w:rFonts w:ascii="David" w:hAnsi="David" w:cs="David" w:hint="cs"/>
          <w:sz w:val="24"/>
          <w:szCs w:val="24"/>
          <w:rtl/>
        </w:rPr>
        <w:t xml:space="preserve">הבקשה שלהם בפגישה הראשונה שונה מבקשתם בפגישה </w:t>
      </w:r>
      <w:proofErr w:type="spellStart"/>
      <w:r w:rsidR="000130A1">
        <w:rPr>
          <w:rFonts w:ascii="David" w:hAnsi="David" w:cs="David" w:hint="cs"/>
          <w:sz w:val="24"/>
          <w:szCs w:val="24"/>
          <w:rtl/>
        </w:rPr>
        <w:t>השניה</w:t>
      </w:r>
      <w:proofErr w:type="spellEnd"/>
      <w:r w:rsidR="000130A1">
        <w:rPr>
          <w:rFonts w:ascii="David" w:hAnsi="David" w:cs="David" w:hint="cs"/>
          <w:sz w:val="24"/>
          <w:szCs w:val="24"/>
          <w:rtl/>
        </w:rPr>
        <w:t xml:space="preserve">- </w:t>
      </w:r>
      <w:r w:rsidRPr="00485B66">
        <w:rPr>
          <w:rFonts w:ascii="David" w:hAnsi="David" w:cs="David"/>
          <w:sz w:val="24"/>
          <w:szCs w:val="24"/>
          <w:rtl/>
        </w:rPr>
        <w:t>בתחילה באים</w:t>
      </w:r>
      <w:r w:rsidR="000130A1">
        <w:rPr>
          <w:rFonts w:ascii="David" w:hAnsi="David" w:cs="David"/>
          <w:sz w:val="24"/>
          <w:szCs w:val="24"/>
          <w:rtl/>
        </w:rPr>
        <w:t xml:space="preserve"> בבקשה להתגרש, ובסוף </w:t>
      </w:r>
      <w:r w:rsidR="000130A1">
        <w:rPr>
          <w:rFonts w:ascii="David" w:hAnsi="David" w:cs="David" w:hint="cs"/>
          <w:sz w:val="24"/>
          <w:szCs w:val="24"/>
          <w:rtl/>
        </w:rPr>
        <w:t xml:space="preserve">הם </w:t>
      </w:r>
      <w:r w:rsidR="000130A1">
        <w:rPr>
          <w:rFonts w:ascii="David" w:hAnsi="David" w:cs="David"/>
          <w:sz w:val="24"/>
          <w:szCs w:val="24"/>
          <w:rtl/>
        </w:rPr>
        <w:t>באים ללא ב</w:t>
      </w:r>
      <w:r w:rsidRPr="00485B66">
        <w:rPr>
          <w:rFonts w:ascii="David" w:hAnsi="David" w:cs="David"/>
          <w:sz w:val="24"/>
          <w:szCs w:val="24"/>
          <w:rtl/>
        </w:rPr>
        <w:t xml:space="preserve">קשה אך מתוך רצון להישאר יחד, ומתוך כך </w:t>
      </w:r>
      <w:proofErr w:type="spellStart"/>
      <w:r w:rsidRPr="00485B66">
        <w:rPr>
          <w:rFonts w:ascii="David" w:hAnsi="David" w:cs="David"/>
          <w:sz w:val="24"/>
          <w:szCs w:val="24"/>
          <w:rtl/>
        </w:rPr>
        <w:t>רשב"י</w:t>
      </w:r>
      <w:proofErr w:type="spellEnd"/>
      <w:r w:rsidRPr="00485B66">
        <w:rPr>
          <w:rFonts w:ascii="David" w:hAnsi="David" w:cs="David"/>
          <w:sz w:val="24"/>
          <w:szCs w:val="24"/>
          <w:rtl/>
        </w:rPr>
        <w:t xml:space="preserve"> התפלל עליהם ונפקדו.</w:t>
      </w:r>
    </w:p>
    <w:p w:rsidR="00AC0DD6" w:rsidRPr="00485B66" w:rsidRDefault="00AC0DD6" w:rsidP="000130A1">
      <w:pPr>
        <w:spacing w:line="360" w:lineRule="auto"/>
        <w:rPr>
          <w:rFonts w:ascii="David" w:hAnsi="David" w:cs="David"/>
          <w:sz w:val="24"/>
          <w:szCs w:val="24"/>
          <w:rtl/>
        </w:rPr>
      </w:pPr>
      <w:r w:rsidRPr="00485B66">
        <w:rPr>
          <w:rFonts w:ascii="David" w:hAnsi="David" w:cs="David"/>
          <w:sz w:val="24"/>
          <w:szCs w:val="24"/>
          <w:rtl/>
        </w:rPr>
        <w:t xml:space="preserve">בכל פעם שבני הזוג מגיעים לפני </w:t>
      </w:r>
      <w:proofErr w:type="spellStart"/>
      <w:r w:rsidRPr="00485B66">
        <w:rPr>
          <w:rFonts w:ascii="David" w:hAnsi="David" w:cs="David"/>
          <w:sz w:val="24"/>
          <w:szCs w:val="24"/>
          <w:rtl/>
        </w:rPr>
        <w:t>רשב"י</w:t>
      </w:r>
      <w:proofErr w:type="spellEnd"/>
      <w:r w:rsidRPr="00485B66">
        <w:rPr>
          <w:rFonts w:ascii="David" w:hAnsi="David" w:cs="David"/>
          <w:sz w:val="24"/>
          <w:szCs w:val="24"/>
          <w:rtl/>
        </w:rPr>
        <w:t xml:space="preserve"> הוא מציע להם עצה שונה. העצה נובעת מבקשתם של הזוג. כשבאו להתגרש הוא מציע הצעה כיצד להתגרש, וכשבאו מתוך רצון להישאר ביחד הוא מתפלל עליהם שייפקדו. הוא אינו מציע את עצתו השנייה בהתחלה, משום שחשב שבני הזוג צריכים לעבור ביחד תהליך </w:t>
      </w:r>
      <w:r w:rsidR="000130A1">
        <w:rPr>
          <w:rFonts w:ascii="David" w:hAnsi="David" w:cs="David"/>
          <w:sz w:val="24"/>
          <w:szCs w:val="24"/>
          <w:rtl/>
        </w:rPr>
        <w:t xml:space="preserve">כדי לבוא לבקש את בקשתם השנייה. </w:t>
      </w:r>
      <w:r w:rsidR="000130A1">
        <w:rPr>
          <w:rFonts w:ascii="David" w:hAnsi="David" w:cs="David" w:hint="cs"/>
          <w:sz w:val="24"/>
          <w:szCs w:val="24"/>
          <w:rtl/>
        </w:rPr>
        <w:t xml:space="preserve"> </w:t>
      </w:r>
      <w:r w:rsidRPr="00485B66">
        <w:rPr>
          <w:rFonts w:ascii="David" w:hAnsi="David" w:cs="David"/>
          <w:sz w:val="24"/>
          <w:szCs w:val="24"/>
          <w:rtl/>
        </w:rPr>
        <w:t xml:space="preserve">מה חשב </w:t>
      </w:r>
      <w:proofErr w:type="spellStart"/>
      <w:r w:rsidRPr="00485B66">
        <w:rPr>
          <w:rFonts w:ascii="David" w:hAnsi="David" w:cs="David"/>
          <w:sz w:val="24"/>
          <w:szCs w:val="24"/>
          <w:rtl/>
        </w:rPr>
        <w:t>רשב"י</w:t>
      </w:r>
      <w:proofErr w:type="spellEnd"/>
      <w:r w:rsidRPr="00485B66">
        <w:rPr>
          <w:rFonts w:ascii="David" w:hAnsi="David" w:cs="David"/>
          <w:sz w:val="24"/>
          <w:szCs w:val="24"/>
          <w:rtl/>
        </w:rPr>
        <w:t xml:space="preserve"> שיקרה בעקבות הסעודה שיעשו ביחד? איננו יודעים, אך הוא ציפה שמשהו יקרה ויביא את בני הזוג להבנה חדשה לגבי הנישואין שלהם. הוא פתח את האפשרות לשינוי והאישה נכנסה בפתח הזה ופעלה בצורה </w:t>
      </w:r>
      <w:proofErr w:type="spellStart"/>
      <w:r w:rsidRPr="00485B66">
        <w:rPr>
          <w:rFonts w:ascii="David" w:hAnsi="David" w:cs="David"/>
          <w:sz w:val="24"/>
          <w:szCs w:val="24"/>
          <w:rtl/>
        </w:rPr>
        <w:t>יוזמתית</w:t>
      </w:r>
      <w:proofErr w:type="spellEnd"/>
      <w:r w:rsidRPr="00485B66">
        <w:rPr>
          <w:rFonts w:ascii="David" w:hAnsi="David" w:cs="David"/>
          <w:sz w:val="24"/>
          <w:szCs w:val="24"/>
          <w:rtl/>
        </w:rPr>
        <w:t xml:space="preserve">. </w:t>
      </w:r>
    </w:p>
    <w:p w:rsidR="009C725D" w:rsidRDefault="00AC0DD6" w:rsidP="009C725D">
      <w:pPr>
        <w:spacing w:line="360" w:lineRule="auto"/>
        <w:rPr>
          <w:rFonts w:ascii="David" w:hAnsi="David" w:cs="David"/>
          <w:sz w:val="24"/>
          <w:szCs w:val="24"/>
          <w:rtl/>
        </w:rPr>
      </w:pPr>
      <w:r w:rsidRPr="00485B66">
        <w:rPr>
          <w:rFonts w:ascii="David" w:hAnsi="David" w:cs="David"/>
          <w:sz w:val="24"/>
          <w:szCs w:val="24"/>
          <w:rtl/>
        </w:rPr>
        <w:t>בין שתי שורות המסגרת הללו מתרחשת העלילה</w:t>
      </w:r>
      <w:r w:rsidR="009C725D">
        <w:rPr>
          <w:rFonts w:ascii="David" w:hAnsi="David" w:cs="David" w:hint="cs"/>
          <w:sz w:val="24"/>
          <w:szCs w:val="24"/>
          <w:rtl/>
        </w:rPr>
        <w:t xml:space="preserve"> (שורות 5-11)</w:t>
      </w:r>
      <w:r w:rsidRPr="00485B66">
        <w:rPr>
          <w:rFonts w:ascii="David" w:hAnsi="David" w:cs="David"/>
          <w:sz w:val="24"/>
          <w:szCs w:val="24"/>
          <w:rtl/>
        </w:rPr>
        <w:t xml:space="preserve"> שהביאה לכך שחזרו </w:t>
      </w:r>
      <w:proofErr w:type="spellStart"/>
      <w:r w:rsidRPr="00485B66">
        <w:rPr>
          <w:rFonts w:ascii="David" w:hAnsi="David" w:cs="David"/>
          <w:sz w:val="24"/>
          <w:szCs w:val="24"/>
          <w:rtl/>
        </w:rPr>
        <w:t>לרשב"י</w:t>
      </w:r>
      <w:proofErr w:type="spellEnd"/>
      <w:r w:rsidRPr="00485B66">
        <w:rPr>
          <w:rFonts w:ascii="David" w:hAnsi="David" w:cs="David"/>
          <w:sz w:val="24"/>
          <w:szCs w:val="24"/>
          <w:rtl/>
        </w:rPr>
        <w:t xml:space="preserve"> ושינו את עמדתם ואת בקשתם. </w:t>
      </w:r>
      <w:r w:rsidR="000130A1">
        <w:rPr>
          <w:rFonts w:ascii="David" w:hAnsi="David" w:cs="David" w:hint="cs"/>
          <w:sz w:val="24"/>
          <w:szCs w:val="24"/>
          <w:rtl/>
        </w:rPr>
        <w:t xml:space="preserve"> מרכז</w:t>
      </w:r>
      <w:r w:rsidRPr="00485B66">
        <w:rPr>
          <w:rFonts w:ascii="David" w:hAnsi="David" w:cs="David"/>
          <w:sz w:val="24"/>
          <w:szCs w:val="24"/>
          <w:rtl/>
        </w:rPr>
        <w:t xml:space="preserve"> העלילה מתרחש בשני מקומות שונים: </w:t>
      </w:r>
      <w:r w:rsidR="000130A1">
        <w:rPr>
          <w:rFonts w:ascii="David" w:hAnsi="David" w:cs="David" w:hint="cs"/>
          <w:sz w:val="24"/>
          <w:szCs w:val="24"/>
          <w:rtl/>
        </w:rPr>
        <w:t>בבית</w:t>
      </w:r>
      <w:r w:rsidRPr="00485B66">
        <w:rPr>
          <w:rFonts w:ascii="David" w:hAnsi="David" w:cs="David"/>
          <w:sz w:val="24"/>
          <w:szCs w:val="24"/>
          <w:rtl/>
        </w:rPr>
        <w:t xml:space="preserve"> הזוג</w:t>
      </w:r>
      <w:r w:rsidR="009C725D">
        <w:rPr>
          <w:rFonts w:ascii="David" w:hAnsi="David" w:cs="David" w:hint="cs"/>
          <w:sz w:val="24"/>
          <w:szCs w:val="24"/>
          <w:rtl/>
        </w:rPr>
        <w:t xml:space="preserve"> (שורות 5-7)</w:t>
      </w:r>
      <w:r w:rsidRPr="00485B66">
        <w:rPr>
          <w:rFonts w:ascii="David" w:hAnsi="David" w:cs="David"/>
          <w:sz w:val="24"/>
          <w:szCs w:val="24"/>
          <w:rtl/>
        </w:rPr>
        <w:t xml:space="preserve">, </w:t>
      </w:r>
      <w:r w:rsidR="000130A1">
        <w:rPr>
          <w:rFonts w:ascii="David" w:hAnsi="David" w:cs="David" w:hint="cs"/>
          <w:sz w:val="24"/>
          <w:szCs w:val="24"/>
          <w:rtl/>
        </w:rPr>
        <w:t>ו</w:t>
      </w:r>
      <w:r w:rsidRPr="00485B66">
        <w:rPr>
          <w:rFonts w:ascii="David" w:hAnsi="David" w:cs="David"/>
          <w:sz w:val="24"/>
          <w:szCs w:val="24"/>
          <w:rtl/>
        </w:rPr>
        <w:t>בבית אביה של האישה</w:t>
      </w:r>
      <w:r w:rsidR="009C725D">
        <w:rPr>
          <w:rFonts w:ascii="David" w:hAnsi="David" w:cs="David" w:hint="cs"/>
          <w:sz w:val="24"/>
          <w:szCs w:val="24"/>
          <w:rtl/>
        </w:rPr>
        <w:t xml:space="preserve"> (שורות 8-11)</w:t>
      </w:r>
      <w:r w:rsidRPr="00485B66">
        <w:rPr>
          <w:rFonts w:ascii="David" w:hAnsi="David" w:cs="David"/>
          <w:sz w:val="24"/>
          <w:szCs w:val="24"/>
          <w:rtl/>
        </w:rPr>
        <w:t>. המעבר בין הבתים מאפשר התחלה חדשה של זוגיות</w:t>
      </w:r>
      <w:r w:rsidR="009C725D">
        <w:rPr>
          <w:rFonts w:ascii="David" w:hAnsi="David" w:cs="David" w:hint="cs"/>
          <w:sz w:val="24"/>
          <w:szCs w:val="24"/>
          <w:rtl/>
        </w:rPr>
        <w:t>, סעודת הפרידה היא מעין סעודת נישואין חדשה, ויש בה גם עוררות עדינה של היצריות, ההבאה של האיש לבית אביה של האישה היא מעין חתונה חדשה.</w:t>
      </w:r>
    </w:p>
    <w:p w:rsidR="000C2872" w:rsidRDefault="000C2872" w:rsidP="000C2872">
      <w:pPr>
        <w:spacing w:line="360" w:lineRule="auto"/>
        <w:rPr>
          <w:rFonts w:ascii="David" w:hAnsi="David" w:cs="David"/>
          <w:sz w:val="24"/>
          <w:szCs w:val="24"/>
          <w:rtl/>
        </w:rPr>
      </w:pPr>
    </w:p>
    <w:p w:rsidR="000C2872" w:rsidRPr="00485B66" w:rsidRDefault="000C2872" w:rsidP="000C2872">
      <w:pPr>
        <w:spacing w:line="360" w:lineRule="auto"/>
        <w:rPr>
          <w:rFonts w:ascii="David" w:hAnsi="David" w:cs="David"/>
          <w:b/>
          <w:bCs/>
          <w:sz w:val="24"/>
          <w:szCs w:val="24"/>
          <w:rtl/>
        </w:rPr>
      </w:pPr>
      <w:r w:rsidRPr="00485B66">
        <w:rPr>
          <w:rFonts w:ascii="David" w:hAnsi="David" w:cs="David"/>
          <w:b/>
          <w:bCs/>
          <w:sz w:val="24"/>
          <w:szCs w:val="24"/>
          <w:rtl/>
        </w:rPr>
        <w:t>עיצוב הדמויות</w:t>
      </w:r>
      <w:r>
        <w:rPr>
          <w:rFonts w:ascii="David" w:hAnsi="David" w:cs="David" w:hint="cs"/>
          <w:b/>
          <w:bCs/>
          <w:sz w:val="24"/>
          <w:szCs w:val="24"/>
          <w:rtl/>
        </w:rPr>
        <w:t>:</w:t>
      </w:r>
    </w:p>
    <w:p w:rsidR="000C2872" w:rsidRDefault="000C2872" w:rsidP="000C2872">
      <w:pPr>
        <w:spacing w:line="360" w:lineRule="auto"/>
        <w:rPr>
          <w:rFonts w:ascii="David" w:hAnsi="David" w:cs="David"/>
          <w:sz w:val="24"/>
          <w:szCs w:val="24"/>
          <w:rtl/>
        </w:rPr>
      </w:pPr>
      <w:r w:rsidRPr="00485B66">
        <w:rPr>
          <w:rFonts w:ascii="David" w:hAnsi="David" w:cs="David"/>
          <w:sz w:val="24"/>
          <w:szCs w:val="24"/>
          <w:rtl/>
        </w:rPr>
        <w:t xml:space="preserve">הדמות הראשית והפעילה ביותר במדרש היא דמותה של </w:t>
      </w:r>
      <w:r w:rsidRPr="00485B66">
        <w:rPr>
          <w:rFonts w:ascii="David" w:hAnsi="David" w:cs="David"/>
          <w:b/>
          <w:bCs/>
          <w:sz w:val="24"/>
          <w:szCs w:val="24"/>
          <w:rtl/>
        </w:rPr>
        <w:t>האישה</w:t>
      </w:r>
      <w:r w:rsidRPr="00485B66">
        <w:rPr>
          <w:rFonts w:ascii="David" w:hAnsi="David" w:cs="David"/>
          <w:sz w:val="24"/>
          <w:szCs w:val="24"/>
          <w:rtl/>
        </w:rPr>
        <w:t xml:space="preserve">. היא יוזמת ומובילה את העלילה. הדבר ניכר בפעולות הנעשות ובלשון המדרש – היא שהתה עם בעלה ולא ילדה, היא משכרת את בעלה יותר מדיי, היא מוליכה אותו לבית אביה ומסבירה שאין לה בעולם חפץ טוב ממנו. היא זו שהובילה את העלילה לקראת השינוי. </w:t>
      </w:r>
      <w:proofErr w:type="spellStart"/>
      <w:r w:rsidRPr="00485B66">
        <w:rPr>
          <w:rFonts w:ascii="David" w:hAnsi="David" w:cs="David"/>
          <w:sz w:val="24"/>
          <w:szCs w:val="24"/>
          <w:rtl/>
        </w:rPr>
        <w:t>לרשב"י</w:t>
      </w:r>
      <w:proofErr w:type="spellEnd"/>
      <w:r w:rsidRPr="00485B66">
        <w:rPr>
          <w:rFonts w:ascii="David" w:hAnsi="David" w:cs="David"/>
          <w:sz w:val="24"/>
          <w:szCs w:val="24"/>
          <w:rtl/>
        </w:rPr>
        <w:t xml:space="preserve"> באו בני הזוג ביחד, בהתחלה ובסוף. </w:t>
      </w:r>
      <w:r>
        <w:rPr>
          <w:rFonts w:ascii="David" w:hAnsi="David" w:cs="David" w:hint="cs"/>
          <w:sz w:val="24"/>
          <w:szCs w:val="24"/>
          <w:rtl/>
        </w:rPr>
        <w:t xml:space="preserve">אך </w:t>
      </w:r>
      <w:r w:rsidRPr="00485B66">
        <w:rPr>
          <w:rFonts w:ascii="David" w:hAnsi="David" w:cs="David"/>
          <w:sz w:val="24"/>
          <w:szCs w:val="24"/>
          <w:rtl/>
        </w:rPr>
        <w:t xml:space="preserve">היא זו שהובילה לכך שיגיעו </w:t>
      </w:r>
      <w:proofErr w:type="spellStart"/>
      <w:r w:rsidRPr="00485B66">
        <w:rPr>
          <w:rFonts w:ascii="David" w:hAnsi="David" w:cs="David"/>
          <w:sz w:val="24"/>
          <w:szCs w:val="24"/>
          <w:rtl/>
        </w:rPr>
        <w:t>לרשב"י</w:t>
      </w:r>
      <w:proofErr w:type="spellEnd"/>
      <w:r w:rsidRPr="00485B66">
        <w:rPr>
          <w:rFonts w:ascii="David" w:hAnsi="David" w:cs="David"/>
          <w:sz w:val="24"/>
          <w:szCs w:val="24"/>
          <w:rtl/>
        </w:rPr>
        <w:t xml:space="preserve"> בפעם השנייה, ואולי אפילו בפעם הראשונה בעקבות כך ששהתה עם בעלה ולא ילדה. </w:t>
      </w:r>
      <w:r w:rsidR="000D7823">
        <w:rPr>
          <w:rFonts w:ascii="David" w:hAnsi="David" w:cs="David" w:hint="cs"/>
          <w:sz w:val="24"/>
          <w:szCs w:val="24"/>
          <w:rtl/>
        </w:rPr>
        <w:t xml:space="preserve">גם בדוח שיח המתנהל בין בני הזוג במרכז העלילה (שורות 6-11) זכות המילה האחרונה נתונה לאישה, והיא זו שהובילה לכך שהלכו שוב </w:t>
      </w:r>
      <w:proofErr w:type="spellStart"/>
      <w:r w:rsidR="000D7823">
        <w:rPr>
          <w:rFonts w:ascii="David" w:hAnsi="David" w:cs="David" w:hint="cs"/>
          <w:sz w:val="24"/>
          <w:szCs w:val="24"/>
          <w:rtl/>
        </w:rPr>
        <w:t>לרשב"י</w:t>
      </w:r>
      <w:proofErr w:type="spellEnd"/>
      <w:r w:rsidR="000D7823">
        <w:rPr>
          <w:rFonts w:ascii="David" w:hAnsi="David" w:cs="David" w:hint="cs"/>
          <w:sz w:val="24"/>
          <w:szCs w:val="24"/>
          <w:rtl/>
        </w:rPr>
        <w:t>.</w:t>
      </w:r>
    </w:p>
    <w:p w:rsidR="000C2872" w:rsidRPr="00485B66" w:rsidRDefault="000C2872" w:rsidP="000D7823">
      <w:pPr>
        <w:spacing w:line="360" w:lineRule="auto"/>
        <w:rPr>
          <w:rFonts w:ascii="David" w:hAnsi="David" w:cs="David"/>
          <w:sz w:val="24"/>
          <w:szCs w:val="24"/>
          <w:rtl/>
        </w:rPr>
      </w:pPr>
      <w:r w:rsidRPr="00485B66">
        <w:rPr>
          <w:rFonts w:ascii="David" w:hAnsi="David" w:cs="David"/>
          <w:b/>
          <w:bCs/>
          <w:sz w:val="24"/>
          <w:szCs w:val="24"/>
          <w:rtl/>
        </w:rPr>
        <w:t>האיש</w:t>
      </w:r>
      <w:r w:rsidRPr="00485B66">
        <w:rPr>
          <w:rFonts w:ascii="David" w:hAnsi="David" w:cs="David"/>
          <w:sz w:val="24"/>
          <w:szCs w:val="24"/>
          <w:rtl/>
        </w:rPr>
        <w:t xml:space="preserve"> מוצג כמי שמובל ע"י אשתו – היא משכרת אותו, מוליכה אותו ובוחרת בו מחדש. אמנם הם הולכים ביחד </w:t>
      </w:r>
      <w:proofErr w:type="spellStart"/>
      <w:r w:rsidRPr="00485B66">
        <w:rPr>
          <w:rFonts w:ascii="David" w:hAnsi="David" w:cs="David"/>
          <w:sz w:val="24"/>
          <w:szCs w:val="24"/>
          <w:rtl/>
        </w:rPr>
        <w:t>לרשב"י</w:t>
      </w:r>
      <w:proofErr w:type="spellEnd"/>
      <w:r w:rsidRPr="00485B66">
        <w:rPr>
          <w:rFonts w:ascii="David" w:hAnsi="David" w:cs="David"/>
          <w:sz w:val="24"/>
          <w:szCs w:val="24"/>
          <w:rtl/>
        </w:rPr>
        <w:t>, אך ההליכה המשותפת מתוארת לאחר תיאור פעולותיה של האישה.</w:t>
      </w:r>
      <w:r w:rsidR="000D7823">
        <w:rPr>
          <w:rFonts w:ascii="David" w:hAnsi="David" w:cs="David" w:hint="cs"/>
          <w:sz w:val="24"/>
          <w:szCs w:val="24"/>
          <w:rtl/>
        </w:rPr>
        <w:t xml:space="preserve"> ניתן לטעון שדמות הבעל מעוצבת באופן רציונליסטי, והוא אינו מבטא את רגשותיו, ורק האישה, שהיא רגשית יותר, הצליחה לגרום לאיש לחשוף את רגשותיו בעזרת השכרות.  (בן ארי תשס"ג) </w:t>
      </w:r>
      <w:r w:rsidR="000D7823">
        <w:rPr>
          <w:rFonts w:ascii="David" w:hAnsi="David" w:cs="David" w:hint="cs"/>
          <w:sz w:val="24"/>
          <w:szCs w:val="24"/>
          <w:rtl/>
        </w:rPr>
        <w:lastRenderedPageBreak/>
        <w:t>וניתן לומר שלשני בני הזוג יש עכבות בביטוי הרגשות, ובתחילת המדרש אף אחד לא מבטא רגשות. השכרות היא זו שהובילה את הבעל לגלות את רגשותיו, וגילוי זה גרם גם לאישה להביע אותם בפניו, כך ששני בני הזוג עוב</w:t>
      </w:r>
      <w:r w:rsidR="004E2D14">
        <w:rPr>
          <w:rFonts w:ascii="David" w:hAnsi="David" w:cs="David" w:hint="cs"/>
          <w:sz w:val="24"/>
          <w:szCs w:val="24"/>
          <w:rtl/>
        </w:rPr>
        <w:t xml:space="preserve">רים שינוי במהלך המדרש. </w:t>
      </w:r>
      <w:bookmarkStart w:id="0" w:name="_GoBack"/>
      <w:bookmarkEnd w:id="0"/>
    </w:p>
    <w:p w:rsidR="000C2872" w:rsidRDefault="000C2872" w:rsidP="00C41328">
      <w:pPr>
        <w:spacing w:line="360" w:lineRule="auto"/>
        <w:rPr>
          <w:rFonts w:ascii="David" w:hAnsi="David" w:cs="David"/>
          <w:sz w:val="24"/>
          <w:szCs w:val="24"/>
          <w:rtl/>
        </w:rPr>
      </w:pPr>
      <w:proofErr w:type="spellStart"/>
      <w:r w:rsidRPr="00485B66">
        <w:rPr>
          <w:rFonts w:ascii="David" w:hAnsi="David" w:cs="David"/>
          <w:b/>
          <w:bCs/>
          <w:sz w:val="24"/>
          <w:szCs w:val="24"/>
          <w:rtl/>
        </w:rPr>
        <w:t>רשב"י</w:t>
      </w:r>
      <w:proofErr w:type="spellEnd"/>
      <w:r w:rsidRPr="00485B66">
        <w:rPr>
          <w:rFonts w:ascii="David" w:hAnsi="David" w:cs="David"/>
          <w:sz w:val="24"/>
          <w:szCs w:val="24"/>
          <w:rtl/>
        </w:rPr>
        <w:t xml:space="preserve"> מאופיין כאדם נבון המצליח לראות מעבר למילים. כיצד ידע שבני הזוג אינם צריכים להתגרש? מה ראה עליהם, בניגוד לזוגות אחרים? אולי שפת הגוף שלהם, אולי הרמוניה שבקעה מהם, בניגוד למילים. המדרש אינו מוסר פרטים אלו, אך אנו מבינים </w:t>
      </w:r>
      <w:proofErr w:type="spellStart"/>
      <w:r w:rsidRPr="00485B66">
        <w:rPr>
          <w:rFonts w:ascii="David" w:hAnsi="David" w:cs="David"/>
          <w:sz w:val="24"/>
          <w:szCs w:val="24"/>
          <w:rtl/>
        </w:rPr>
        <w:t>שלרשב"י</w:t>
      </w:r>
      <w:proofErr w:type="spellEnd"/>
      <w:r w:rsidRPr="00485B66">
        <w:rPr>
          <w:rFonts w:ascii="David" w:hAnsi="David" w:cs="David"/>
          <w:sz w:val="24"/>
          <w:szCs w:val="24"/>
          <w:rtl/>
        </w:rPr>
        <w:t xml:space="preserve"> הייתה יכולת ראיי</w:t>
      </w:r>
      <w:r>
        <w:rPr>
          <w:rFonts w:ascii="David" w:hAnsi="David" w:cs="David"/>
          <w:sz w:val="24"/>
          <w:szCs w:val="24"/>
          <w:rtl/>
        </w:rPr>
        <w:t>ה מעמיקה</w:t>
      </w:r>
      <w:r w:rsidR="000D7823">
        <w:rPr>
          <w:rFonts w:ascii="David" w:hAnsi="David" w:cs="David" w:hint="cs"/>
          <w:sz w:val="24"/>
          <w:szCs w:val="24"/>
          <w:rtl/>
        </w:rPr>
        <w:t xml:space="preserve"> </w:t>
      </w:r>
      <w:r w:rsidR="000D7823">
        <w:rPr>
          <w:rFonts w:ascii="David" w:hAnsi="David" w:cs="David"/>
          <w:sz w:val="24"/>
          <w:szCs w:val="24"/>
          <w:rtl/>
        </w:rPr>
        <w:t>(בר ישע, ללא תאריך)</w:t>
      </w:r>
      <w:r>
        <w:rPr>
          <w:rFonts w:ascii="David" w:hAnsi="David" w:cs="David" w:hint="cs"/>
          <w:sz w:val="24"/>
          <w:szCs w:val="24"/>
          <w:rtl/>
        </w:rPr>
        <w:t xml:space="preserve">. </w:t>
      </w:r>
      <w:r w:rsidRPr="00485B66">
        <w:rPr>
          <w:rFonts w:ascii="David" w:hAnsi="David" w:cs="David"/>
          <w:sz w:val="24"/>
          <w:szCs w:val="24"/>
          <w:rtl/>
        </w:rPr>
        <w:t xml:space="preserve">יכולת נוספת של </w:t>
      </w:r>
      <w:proofErr w:type="spellStart"/>
      <w:r w:rsidRPr="00485B66">
        <w:rPr>
          <w:rFonts w:ascii="David" w:hAnsi="David" w:cs="David"/>
          <w:sz w:val="24"/>
          <w:szCs w:val="24"/>
          <w:rtl/>
        </w:rPr>
        <w:t>רשב"י</w:t>
      </w:r>
      <w:proofErr w:type="spellEnd"/>
      <w:r w:rsidRPr="00485B66">
        <w:rPr>
          <w:rFonts w:ascii="David" w:hAnsi="David" w:cs="David"/>
          <w:sz w:val="24"/>
          <w:szCs w:val="24"/>
          <w:rtl/>
        </w:rPr>
        <w:t xml:space="preserve">, העולה מתוך המדרש, היא להתאים את עצמו לבני הזוג ולא לכפות עליהם את תפיסת עולמו. כשבאו לפניו מתוך רצון להתגרש לא הציע להם שיתפלל עליהם וייפקדו, כי הבין שהם לא בשלים לכך. עליהם לעבור תהליך של בחירה מחדש זה בזו כדי להיות מוכנים להישאר ביחד ולרצות להיפקד. הוא שולח אותם לקיים סעודת גירושין ולעבור תהליך משותף </w:t>
      </w:r>
      <w:r w:rsidR="00C41328">
        <w:rPr>
          <w:rFonts w:ascii="David" w:hAnsi="David" w:cs="David"/>
          <w:sz w:val="24"/>
          <w:szCs w:val="24"/>
          <w:rtl/>
        </w:rPr>
        <w:t xml:space="preserve">כדי לגלות את רצונם להישאר יחד. </w:t>
      </w:r>
    </w:p>
    <w:p w:rsidR="000D7823" w:rsidRDefault="000D7823" w:rsidP="000D7823">
      <w:pPr>
        <w:spacing w:line="360" w:lineRule="auto"/>
        <w:rPr>
          <w:rFonts w:ascii="David" w:hAnsi="David" w:cs="David"/>
          <w:sz w:val="24"/>
          <w:szCs w:val="24"/>
          <w:rtl/>
        </w:rPr>
      </w:pPr>
      <w:r w:rsidRPr="00485B66">
        <w:rPr>
          <w:rFonts w:ascii="David" w:hAnsi="David" w:cs="David"/>
          <w:b/>
          <w:bCs/>
          <w:sz w:val="24"/>
          <w:szCs w:val="24"/>
          <w:rtl/>
        </w:rPr>
        <w:t>הזמן בסיפור:</w:t>
      </w:r>
      <w:r w:rsidRPr="00485B66">
        <w:rPr>
          <w:rFonts w:ascii="David" w:hAnsi="David" w:cs="David"/>
          <w:sz w:val="24"/>
          <w:szCs w:val="24"/>
          <w:rtl/>
        </w:rPr>
        <w:t xml:space="preserve"> בסיפור ישנו הזמן ההלכתי – עשר שנים שלא נפקדו גורמות ללחץ ולמתח ולהכרעה הלכתית של הצורך להתגרש. </w:t>
      </w:r>
      <w:proofErr w:type="spellStart"/>
      <w:r w:rsidRPr="00485B66">
        <w:rPr>
          <w:rFonts w:ascii="David" w:hAnsi="David" w:cs="David"/>
          <w:sz w:val="24"/>
          <w:szCs w:val="24"/>
          <w:rtl/>
        </w:rPr>
        <w:t>רשב"י</w:t>
      </w:r>
      <w:proofErr w:type="spellEnd"/>
      <w:r w:rsidRPr="00485B66">
        <w:rPr>
          <w:rFonts w:ascii="David" w:hAnsi="David" w:cs="David"/>
          <w:sz w:val="24"/>
          <w:szCs w:val="24"/>
          <w:rtl/>
        </w:rPr>
        <w:t xml:space="preserve"> מאפשר לזוג להתנתק מהזמן הזה ולשוב לעבר, לחתונתם, וליצור אותו מחדש. שורות 12-3 מתרחשות במהלך יממה אחת בלבד, יממה מעל הזמן, שיבה לאחור וגילוי עמוק (בר ישע, ללא תאריך).</w:t>
      </w:r>
    </w:p>
    <w:p w:rsidR="00C41328" w:rsidRPr="00485B66" w:rsidRDefault="00C41328" w:rsidP="00C41328">
      <w:pPr>
        <w:spacing w:line="360" w:lineRule="auto"/>
        <w:rPr>
          <w:rFonts w:ascii="David" w:hAnsi="David" w:cs="David"/>
          <w:sz w:val="24"/>
          <w:szCs w:val="24"/>
          <w:rtl/>
        </w:rPr>
      </w:pPr>
    </w:p>
    <w:p w:rsidR="00AC0DD6" w:rsidRPr="00485B66" w:rsidRDefault="00AC0DD6" w:rsidP="000C2872">
      <w:pPr>
        <w:spacing w:line="360" w:lineRule="auto"/>
        <w:rPr>
          <w:rFonts w:ascii="David" w:hAnsi="David" w:cs="David"/>
          <w:b/>
          <w:bCs/>
          <w:sz w:val="24"/>
          <w:szCs w:val="24"/>
        </w:rPr>
      </w:pPr>
      <w:r w:rsidRPr="00485B66">
        <w:rPr>
          <w:rFonts w:ascii="David" w:hAnsi="David" w:cs="David"/>
          <w:b/>
          <w:bCs/>
          <w:sz w:val="24"/>
          <w:szCs w:val="24"/>
          <w:rtl/>
        </w:rPr>
        <w:t>מוטיבים וסמלים במדרש</w:t>
      </w:r>
      <w:r w:rsidR="000C2872">
        <w:rPr>
          <w:rFonts w:ascii="David" w:hAnsi="David" w:cs="David" w:hint="cs"/>
          <w:b/>
          <w:bCs/>
          <w:sz w:val="24"/>
          <w:szCs w:val="24"/>
          <w:rtl/>
        </w:rPr>
        <w:t>:</w:t>
      </w:r>
    </w:p>
    <w:p w:rsidR="00AC0DD6" w:rsidRPr="00485B66" w:rsidRDefault="00AC0DD6" w:rsidP="00AC0DD6">
      <w:pPr>
        <w:spacing w:line="360" w:lineRule="auto"/>
        <w:rPr>
          <w:rFonts w:ascii="David" w:hAnsi="David" w:cs="David"/>
          <w:sz w:val="24"/>
          <w:szCs w:val="24"/>
          <w:rtl/>
        </w:rPr>
      </w:pPr>
      <w:r w:rsidRPr="00485B66">
        <w:rPr>
          <w:rFonts w:ascii="David" w:hAnsi="David" w:cs="David"/>
          <w:b/>
          <w:bCs/>
          <w:sz w:val="24"/>
          <w:szCs w:val="24"/>
          <w:rtl/>
        </w:rPr>
        <w:t>היין:</w:t>
      </w:r>
      <w:r w:rsidRPr="00485B66">
        <w:rPr>
          <w:rFonts w:ascii="David" w:hAnsi="David" w:cs="David"/>
          <w:sz w:val="24"/>
          <w:szCs w:val="24"/>
          <w:rtl/>
        </w:rPr>
        <w:t xml:space="preserve"> "נכנס יין – יצא סוד" (סנהדרין לח). ידוע שהיין גורם לשותים אותו לחשוף בשכרותם את עולמם הפנימי הכמוס. איננו יודעים למה התכוונה האישה בשעה ש"שיכרתו יותר </w:t>
      </w:r>
      <w:proofErr w:type="spellStart"/>
      <w:r w:rsidRPr="00485B66">
        <w:rPr>
          <w:rFonts w:ascii="David" w:hAnsi="David" w:cs="David"/>
          <w:sz w:val="24"/>
          <w:szCs w:val="24"/>
          <w:rtl/>
        </w:rPr>
        <w:t>מדאי</w:t>
      </w:r>
      <w:proofErr w:type="spellEnd"/>
      <w:r w:rsidRPr="00485B66">
        <w:rPr>
          <w:rFonts w:ascii="David" w:hAnsi="David" w:cs="David"/>
          <w:sz w:val="24"/>
          <w:szCs w:val="24"/>
          <w:rtl/>
        </w:rPr>
        <w:t xml:space="preserve">", אך ברור הוא שהיין גרם למהפך בעלילה – בעקבותיו אמר הבעל לאשתו "בתי, ראי כל חפץ טוב שיש לי בבית וטלי אותו ולכי לבית אביך", ובכך גילה את רגשותיו כלפיה (קורא לה "בתי" – לשון קרבה וחיבה) וגרם לה לפעול כדי להפר את גזרת הגירושין. </w:t>
      </w:r>
    </w:p>
    <w:p w:rsidR="00AC0DD6" w:rsidRPr="00485B66" w:rsidRDefault="00AC0DD6" w:rsidP="00AC0DD6">
      <w:pPr>
        <w:spacing w:line="360" w:lineRule="auto"/>
        <w:rPr>
          <w:rFonts w:ascii="David" w:hAnsi="David" w:cs="David"/>
          <w:sz w:val="24"/>
          <w:szCs w:val="24"/>
          <w:rtl/>
        </w:rPr>
      </w:pPr>
      <w:r w:rsidRPr="00485B66">
        <w:rPr>
          <w:rFonts w:ascii="David" w:hAnsi="David" w:cs="David"/>
          <w:sz w:val="24"/>
          <w:szCs w:val="24"/>
          <w:rtl/>
        </w:rPr>
        <w:t>תהליך השתייה וההתפכחות מופיע במדרש: בשורה 5 הוא משתכר יותר מדיי, בשורה 6 מתיישבת דעתו – כנראה שלב ביניים שהאדם שיכור אך מסוגל לומר דברים הגיוניים, ובשורה 9 פג יינו.</w:t>
      </w:r>
    </w:p>
    <w:p w:rsidR="000D7823" w:rsidRPr="00485B66" w:rsidRDefault="00AC0DD6" w:rsidP="000D7823">
      <w:pPr>
        <w:spacing w:line="360" w:lineRule="auto"/>
        <w:rPr>
          <w:rFonts w:ascii="David" w:hAnsi="David" w:cs="David"/>
          <w:sz w:val="24"/>
          <w:szCs w:val="24"/>
          <w:rtl/>
        </w:rPr>
      </w:pPr>
      <w:r w:rsidRPr="00485B66">
        <w:rPr>
          <w:rFonts w:ascii="David" w:hAnsi="David" w:cs="David"/>
          <w:b/>
          <w:bCs/>
          <w:sz w:val="24"/>
          <w:szCs w:val="24"/>
          <w:rtl/>
        </w:rPr>
        <w:t>חפץ:</w:t>
      </w:r>
      <w:r w:rsidRPr="00485B66">
        <w:rPr>
          <w:rFonts w:ascii="David" w:hAnsi="David" w:cs="David"/>
          <w:sz w:val="24"/>
          <w:szCs w:val="24"/>
          <w:rtl/>
        </w:rPr>
        <w:t xml:space="preserve"> השימוש בביטוי "חפץ" מופיע פעמים במדרש, אך במובנים הפוכים. האיש מציע לאשתו "ראי כל  חפץ טוב שיש לי בבית וטלי אותו" ומתכוון חפץ ממשי, פריט, אובייקט מהרכוש המשותף, ואילו האישה מצטטת אותו ואומרת: "כל  חפץ טוב שיש בביתי טלי אותו ולכי לבית אביך? אין חפץ טוב לי בעולם יותר ממך!", ומשתמשת בביטוי זה ככינוי לרצונות לבה, לרגשות</w:t>
      </w:r>
      <w:r>
        <w:rPr>
          <w:rFonts w:ascii="David" w:hAnsi="David" w:cs="David" w:hint="cs"/>
          <w:sz w:val="24"/>
          <w:szCs w:val="24"/>
          <w:rtl/>
        </w:rPr>
        <w:t>יה</w:t>
      </w:r>
      <w:r w:rsidRPr="00485B66">
        <w:rPr>
          <w:rFonts w:ascii="David" w:hAnsi="David" w:cs="David"/>
          <w:sz w:val="24"/>
          <w:szCs w:val="24"/>
          <w:rtl/>
        </w:rPr>
        <w:t xml:space="preserve"> כלפיו ולא לתוצר הנלווה לחייהם הזוגיים – הילדים</w:t>
      </w:r>
      <w:r w:rsidR="000D7823">
        <w:rPr>
          <w:rFonts w:ascii="David" w:hAnsi="David" w:cs="David" w:hint="cs"/>
          <w:sz w:val="24"/>
          <w:szCs w:val="24"/>
          <w:rtl/>
        </w:rPr>
        <w:t xml:space="preserve"> </w:t>
      </w:r>
      <w:r w:rsidR="000D7823" w:rsidRPr="00485B66">
        <w:rPr>
          <w:rFonts w:ascii="David" w:hAnsi="David" w:cs="David"/>
          <w:sz w:val="24"/>
          <w:szCs w:val="24"/>
          <w:rtl/>
        </w:rPr>
        <w:t>(חברוני 2007)</w:t>
      </w:r>
      <w:r w:rsidR="00360912">
        <w:rPr>
          <w:rFonts w:ascii="David" w:hAnsi="David" w:cs="David" w:hint="cs"/>
          <w:sz w:val="24"/>
          <w:szCs w:val="24"/>
          <w:rtl/>
        </w:rPr>
        <w:t>.</w:t>
      </w:r>
      <w:r w:rsidR="000D7823">
        <w:rPr>
          <w:rFonts w:ascii="David" w:hAnsi="David" w:cs="David" w:hint="cs"/>
          <w:sz w:val="24"/>
          <w:szCs w:val="24"/>
          <w:rtl/>
        </w:rPr>
        <w:t xml:space="preserve"> </w:t>
      </w:r>
      <w:r w:rsidR="000D7823" w:rsidRPr="00485B66">
        <w:rPr>
          <w:rFonts w:ascii="David" w:hAnsi="David" w:cs="David"/>
          <w:sz w:val="24"/>
          <w:szCs w:val="24"/>
          <w:rtl/>
        </w:rPr>
        <w:t xml:space="preserve">הוא משתמש בביטוי כשם עצם </w:t>
      </w:r>
      <w:r w:rsidR="000D7823">
        <w:rPr>
          <w:rFonts w:ascii="David" w:hAnsi="David" w:cs="David" w:hint="cs"/>
          <w:sz w:val="24"/>
          <w:szCs w:val="24"/>
          <w:rtl/>
        </w:rPr>
        <w:t xml:space="preserve">מוחשי </w:t>
      </w:r>
      <w:r w:rsidR="000D7823" w:rsidRPr="00485B66">
        <w:rPr>
          <w:rFonts w:ascii="David" w:hAnsi="David" w:cs="David"/>
          <w:sz w:val="24"/>
          <w:szCs w:val="24"/>
          <w:rtl/>
        </w:rPr>
        <w:t xml:space="preserve">והיא </w:t>
      </w:r>
      <w:r w:rsidR="000D7823">
        <w:rPr>
          <w:rFonts w:ascii="David" w:hAnsi="David" w:cs="David" w:hint="cs"/>
          <w:sz w:val="24"/>
          <w:szCs w:val="24"/>
          <w:rtl/>
        </w:rPr>
        <w:t>כשם עצם מופשט.</w:t>
      </w:r>
      <w:r w:rsidR="000D7823" w:rsidRPr="00485B66">
        <w:rPr>
          <w:rFonts w:ascii="David" w:hAnsi="David" w:cs="David"/>
          <w:sz w:val="24"/>
          <w:szCs w:val="24"/>
          <w:rtl/>
        </w:rPr>
        <w:t xml:space="preserve"> האישה ניצלה את השימוש של הבעל בביטוי "חפץ" כדי לבטא בו את עולמה הפנימי (בן ארי תשס"ג).</w:t>
      </w:r>
    </w:p>
    <w:p w:rsidR="00AC0DD6" w:rsidRPr="00485B66" w:rsidRDefault="00AC0DD6" w:rsidP="00360912">
      <w:pPr>
        <w:spacing w:line="360" w:lineRule="auto"/>
        <w:rPr>
          <w:rFonts w:ascii="David" w:hAnsi="David" w:cs="David"/>
          <w:sz w:val="24"/>
          <w:szCs w:val="24"/>
          <w:rtl/>
        </w:rPr>
      </w:pPr>
    </w:p>
    <w:p w:rsidR="00AC0DD6" w:rsidRPr="00485B66" w:rsidRDefault="00AC0DD6" w:rsidP="00EC3705">
      <w:pPr>
        <w:spacing w:line="360" w:lineRule="auto"/>
        <w:rPr>
          <w:rFonts w:ascii="David" w:hAnsi="David" w:cs="David"/>
          <w:sz w:val="24"/>
          <w:szCs w:val="24"/>
          <w:rtl/>
        </w:rPr>
      </w:pPr>
      <w:r w:rsidRPr="00485B66">
        <w:rPr>
          <w:rFonts w:ascii="David" w:hAnsi="David" w:cs="David"/>
          <w:b/>
          <w:bCs/>
          <w:sz w:val="24"/>
          <w:szCs w:val="24"/>
          <w:rtl/>
        </w:rPr>
        <w:t>הליכה:</w:t>
      </w:r>
      <w:r w:rsidRPr="00485B66">
        <w:rPr>
          <w:rFonts w:ascii="David" w:hAnsi="David" w:cs="David"/>
          <w:sz w:val="24"/>
          <w:szCs w:val="24"/>
          <w:rtl/>
        </w:rPr>
        <w:t xml:space="preserve"> חמש פעמים במדרש מופיע השורש </w:t>
      </w:r>
      <w:proofErr w:type="spellStart"/>
      <w:r w:rsidRPr="00485B66">
        <w:rPr>
          <w:rFonts w:ascii="David" w:hAnsi="David" w:cs="David"/>
          <w:sz w:val="24"/>
          <w:szCs w:val="24"/>
          <w:rtl/>
        </w:rPr>
        <w:t>ה.ל.כ</w:t>
      </w:r>
      <w:proofErr w:type="spellEnd"/>
      <w:r w:rsidRPr="00485B66">
        <w:rPr>
          <w:rFonts w:ascii="David" w:hAnsi="David" w:cs="David"/>
          <w:sz w:val="24"/>
          <w:szCs w:val="24"/>
          <w:rtl/>
        </w:rPr>
        <w:t>, והוא מבטא את ההתפתחות שיש במערכת היחסים בין בני הזוג</w:t>
      </w:r>
      <w:r w:rsidR="00EC3705">
        <w:rPr>
          <w:rFonts w:ascii="David" w:hAnsi="David" w:cs="David" w:hint="cs"/>
          <w:sz w:val="24"/>
          <w:szCs w:val="24"/>
          <w:rtl/>
        </w:rPr>
        <w:t xml:space="preserve">. </w:t>
      </w:r>
      <w:r w:rsidR="00EC6830">
        <w:rPr>
          <w:rFonts w:ascii="David" w:hAnsi="David" w:cs="David" w:hint="cs"/>
          <w:sz w:val="24"/>
          <w:szCs w:val="24"/>
          <w:rtl/>
        </w:rPr>
        <w:t xml:space="preserve">(שורה 5) </w:t>
      </w:r>
      <w:r w:rsidR="00EC3705">
        <w:rPr>
          <w:rFonts w:ascii="David" w:hAnsi="David" w:cs="David" w:hint="cs"/>
          <w:sz w:val="24"/>
          <w:szCs w:val="24"/>
          <w:rtl/>
        </w:rPr>
        <w:t xml:space="preserve">בפעם הראשונה הזוג </w:t>
      </w:r>
      <w:r w:rsidR="00EC3705" w:rsidRPr="00EC3705">
        <w:rPr>
          <w:rFonts w:ascii="David" w:hAnsi="David" w:cs="David" w:hint="cs"/>
          <w:i/>
          <w:iCs/>
          <w:sz w:val="24"/>
          <w:szCs w:val="24"/>
          <w:rtl/>
        </w:rPr>
        <w:t>הולך</w:t>
      </w:r>
      <w:r w:rsidR="00EC3705">
        <w:rPr>
          <w:rFonts w:ascii="David" w:hAnsi="David" w:cs="David" w:hint="cs"/>
          <w:sz w:val="24"/>
          <w:szCs w:val="24"/>
          <w:rtl/>
        </w:rPr>
        <w:t xml:space="preserve"> בדרכיו של </w:t>
      </w:r>
      <w:proofErr w:type="spellStart"/>
      <w:r w:rsidR="00EC3705">
        <w:rPr>
          <w:rFonts w:ascii="David" w:hAnsi="David" w:cs="David" w:hint="cs"/>
          <w:sz w:val="24"/>
          <w:szCs w:val="24"/>
          <w:rtl/>
        </w:rPr>
        <w:t>רשב"י</w:t>
      </w:r>
      <w:proofErr w:type="spellEnd"/>
      <w:r w:rsidR="00EC3705">
        <w:rPr>
          <w:rFonts w:ascii="David" w:hAnsi="David" w:cs="David" w:hint="cs"/>
          <w:sz w:val="24"/>
          <w:szCs w:val="24"/>
          <w:rtl/>
        </w:rPr>
        <w:t xml:space="preserve"> וסועד את סעודת </w:t>
      </w:r>
      <w:r w:rsidR="00EC3705">
        <w:rPr>
          <w:rFonts w:ascii="David" w:hAnsi="David" w:cs="David" w:hint="cs"/>
          <w:sz w:val="24"/>
          <w:szCs w:val="24"/>
          <w:rtl/>
        </w:rPr>
        <w:lastRenderedPageBreak/>
        <w:t>הגירושין, ואף מרחיב אותה לסעודה דמויות חתונה</w:t>
      </w:r>
      <w:r w:rsidR="00EC6830">
        <w:rPr>
          <w:rFonts w:ascii="David" w:hAnsi="David" w:cs="David" w:hint="cs"/>
          <w:sz w:val="24"/>
          <w:szCs w:val="24"/>
          <w:rtl/>
        </w:rPr>
        <w:t xml:space="preserve">. הם מציינים </w:t>
      </w:r>
      <w:r w:rsidR="000D7823">
        <w:rPr>
          <w:rFonts w:ascii="David" w:hAnsi="David" w:cs="David" w:hint="cs"/>
          <w:sz w:val="24"/>
          <w:szCs w:val="24"/>
          <w:rtl/>
        </w:rPr>
        <w:t>אותה כיו</w:t>
      </w:r>
      <w:r w:rsidR="00EC6830">
        <w:rPr>
          <w:rFonts w:ascii="David" w:hAnsi="David" w:cs="David" w:hint="cs"/>
          <w:sz w:val="24"/>
          <w:szCs w:val="24"/>
          <w:rtl/>
        </w:rPr>
        <w:t>ם טוב, יום של שמחה והנאה חושנית,</w:t>
      </w:r>
      <w:r w:rsidR="000D7823">
        <w:rPr>
          <w:rFonts w:ascii="David" w:hAnsi="David" w:cs="David" w:hint="cs"/>
          <w:sz w:val="24"/>
          <w:szCs w:val="24"/>
          <w:rtl/>
        </w:rPr>
        <w:t xml:space="preserve"> </w:t>
      </w:r>
      <w:r w:rsidR="00EC6830">
        <w:rPr>
          <w:rFonts w:ascii="David" w:hAnsi="David" w:cs="David" w:hint="cs"/>
          <w:sz w:val="24"/>
          <w:szCs w:val="24"/>
          <w:rtl/>
        </w:rPr>
        <w:t>וכל אלו מעור</w:t>
      </w:r>
      <w:r w:rsidR="000D7823">
        <w:rPr>
          <w:rFonts w:ascii="David" w:hAnsi="David" w:cs="David" w:hint="cs"/>
          <w:sz w:val="24"/>
          <w:szCs w:val="24"/>
          <w:rtl/>
        </w:rPr>
        <w:t>רים רגשות עזים אצל בני הזוג ומט</w:t>
      </w:r>
      <w:r w:rsidR="00EC6830">
        <w:rPr>
          <w:rFonts w:ascii="David" w:hAnsi="David" w:cs="David" w:hint="cs"/>
          <w:sz w:val="24"/>
          <w:szCs w:val="24"/>
          <w:rtl/>
        </w:rPr>
        <w:t>י</w:t>
      </w:r>
      <w:r w:rsidR="000D7823">
        <w:rPr>
          <w:rFonts w:ascii="David" w:hAnsi="David" w:cs="David" w:hint="cs"/>
          <w:sz w:val="24"/>
          <w:szCs w:val="24"/>
          <w:rtl/>
        </w:rPr>
        <w:t>לים ספק על הצורך</w:t>
      </w:r>
      <w:r w:rsidR="00EC6830">
        <w:rPr>
          <w:rFonts w:ascii="David" w:hAnsi="David" w:cs="David" w:hint="cs"/>
          <w:sz w:val="24"/>
          <w:szCs w:val="24"/>
          <w:rtl/>
        </w:rPr>
        <w:t xml:space="preserve"> שלהם</w:t>
      </w:r>
      <w:r w:rsidR="000D7823">
        <w:rPr>
          <w:rFonts w:ascii="David" w:hAnsi="David" w:cs="David" w:hint="cs"/>
          <w:sz w:val="24"/>
          <w:szCs w:val="24"/>
          <w:rtl/>
        </w:rPr>
        <w:t xml:space="preserve"> להתגרש. </w:t>
      </w:r>
      <w:r w:rsidR="000D7823" w:rsidRPr="00485B66">
        <w:rPr>
          <w:rFonts w:ascii="David" w:hAnsi="David" w:cs="David"/>
          <w:sz w:val="24"/>
          <w:szCs w:val="24"/>
          <w:rtl/>
        </w:rPr>
        <w:t>(בר ישע, ללא תאריך).</w:t>
      </w:r>
      <w:r w:rsidR="00EC3705">
        <w:rPr>
          <w:rFonts w:ascii="David" w:hAnsi="David" w:cs="David" w:hint="cs"/>
          <w:sz w:val="24"/>
          <w:szCs w:val="24"/>
          <w:rtl/>
        </w:rPr>
        <w:t xml:space="preserve"> </w:t>
      </w:r>
      <w:r w:rsidR="00EC6830">
        <w:rPr>
          <w:rFonts w:ascii="David" w:hAnsi="David" w:cs="David" w:hint="cs"/>
          <w:sz w:val="24"/>
          <w:szCs w:val="24"/>
          <w:rtl/>
        </w:rPr>
        <w:t xml:space="preserve">(שורה 6) </w:t>
      </w:r>
      <w:r w:rsidR="00EC3705">
        <w:rPr>
          <w:rFonts w:ascii="David" w:hAnsi="David" w:cs="David" w:hint="cs"/>
          <w:sz w:val="24"/>
          <w:szCs w:val="24"/>
          <w:rtl/>
        </w:rPr>
        <w:t xml:space="preserve">לאחר מכן הבעל מתכוון להיפרד לאשתו ומזמין אותה לקחת חפץ </w:t>
      </w:r>
      <w:r w:rsidR="00EC3705" w:rsidRPr="00EC3705">
        <w:rPr>
          <w:rFonts w:ascii="David" w:hAnsi="David" w:cs="David" w:hint="cs"/>
          <w:i/>
          <w:iCs/>
          <w:sz w:val="24"/>
          <w:szCs w:val="24"/>
          <w:rtl/>
        </w:rPr>
        <w:t>וללכת</w:t>
      </w:r>
      <w:r w:rsidR="00EC3705">
        <w:rPr>
          <w:rFonts w:ascii="David" w:hAnsi="David" w:cs="David" w:hint="cs"/>
          <w:sz w:val="24"/>
          <w:szCs w:val="24"/>
          <w:rtl/>
        </w:rPr>
        <w:t xml:space="preserve"> </w:t>
      </w:r>
      <w:proofErr w:type="spellStart"/>
      <w:r w:rsidR="00EC3705">
        <w:rPr>
          <w:rFonts w:ascii="David" w:hAnsi="David" w:cs="David" w:hint="cs"/>
          <w:sz w:val="24"/>
          <w:szCs w:val="24"/>
          <w:rtl/>
        </w:rPr>
        <w:t>איתו</w:t>
      </w:r>
      <w:proofErr w:type="spellEnd"/>
      <w:r w:rsidR="00EC3705">
        <w:rPr>
          <w:rFonts w:ascii="David" w:hAnsi="David" w:cs="David" w:hint="cs"/>
          <w:sz w:val="24"/>
          <w:szCs w:val="24"/>
          <w:rtl/>
        </w:rPr>
        <w:t xml:space="preserve"> לבית אביה, וכך גם במעשה הפרידה הוא מגלה את חיבתו כלפיה.</w:t>
      </w:r>
      <w:r w:rsidR="00EC6830">
        <w:rPr>
          <w:rFonts w:ascii="David" w:hAnsi="David" w:cs="David" w:hint="cs"/>
          <w:sz w:val="24"/>
          <w:szCs w:val="24"/>
          <w:rtl/>
        </w:rPr>
        <w:t>(שורה 7)</w:t>
      </w:r>
      <w:r w:rsidR="00EC3705">
        <w:rPr>
          <w:rFonts w:ascii="David" w:hAnsi="David" w:cs="David" w:hint="cs"/>
          <w:sz w:val="24"/>
          <w:szCs w:val="24"/>
          <w:rtl/>
        </w:rPr>
        <w:t xml:space="preserve"> האישה מבצעת את דברי האיש</w:t>
      </w:r>
      <w:r w:rsidRPr="00485B66">
        <w:rPr>
          <w:rFonts w:ascii="David" w:hAnsi="David" w:cs="David"/>
          <w:sz w:val="24"/>
          <w:szCs w:val="24"/>
          <w:rtl/>
        </w:rPr>
        <w:t>, אך במעשיה היא בוחרת ב</w:t>
      </w:r>
      <w:r w:rsidR="00EC3705">
        <w:rPr>
          <w:rFonts w:ascii="David" w:hAnsi="David" w:cs="David" w:hint="cs"/>
          <w:sz w:val="24"/>
          <w:szCs w:val="24"/>
          <w:rtl/>
        </w:rPr>
        <w:t xml:space="preserve">איש, </w:t>
      </w:r>
      <w:r w:rsidR="00EC3705" w:rsidRPr="00EC3705">
        <w:rPr>
          <w:rFonts w:ascii="David" w:hAnsi="David" w:cs="David" w:hint="cs"/>
          <w:i/>
          <w:iCs/>
          <w:sz w:val="24"/>
          <w:szCs w:val="24"/>
          <w:rtl/>
        </w:rPr>
        <w:t>מוליכה</w:t>
      </w:r>
      <w:r w:rsidR="00EC3705">
        <w:rPr>
          <w:rFonts w:ascii="David" w:hAnsi="David" w:cs="David" w:hint="cs"/>
          <w:sz w:val="24"/>
          <w:szCs w:val="24"/>
          <w:rtl/>
        </w:rPr>
        <w:t xml:space="preserve"> אותו לבית אביה, ובכך</w:t>
      </w:r>
      <w:r w:rsidR="00EC3705">
        <w:rPr>
          <w:rFonts w:ascii="David" w:hAnsi="David" w:cs="David"/>
          <w:sz w:val="24"/>
          <w:szCs w:val="24"/>
          <w:rtl/>
        </w:rPr>
        <w:t xml:space="preserve"> </w:t>
      </w:r>
      <w:r w:rsidRPr="00485B66">
        <w:rPr>
          <w:rFonts w:ascii="David" w:hAnsi="David" w:cs="David"/>
          <w:sz w:val="24"/>
          <w:szCs w:val="24"/>
          <w:rtl/>
        </w:rPr>
        <w:t>מגלה את רצונה לא להיפרד ממנו</w:t>
      </w:r>
      <w:r w:rsidR="00EC6830">
        <w:rPr>
          <w:rFonts w:ascii="David" w:hAnsi="David" w:cs="David" w:hint="cs"/>
          <w:sz w:val="24"/>
          <w:szCs w:val="24"/>
          <w:rtl/>
        </w:rPr>
        <w:t xml:space="preserve"> </w:t>
      </w:r>
      <w:r w:rsidR="00EC6830" w:rsidRPr="00485B66">
        <w:rPr>
          <w:rFonts w:ascii="David" w:hAnsi="David" w:cs="David"/>
          <w:sz w:val="24"/>
          <w:szCs w:val="24"/>
          <w:rtl/>
        </w:rPr>
        <w:t>(בר ישע, ללא תאריך).</w:t>
      </w:r>
      <w:r w:rsidR="00EC6830">
        <w:rPr>
          <w:rFonts w:ascii="David" w:hAnsi="David" w:cs="David" w:hint="cs"/>
          <w:sz w:val="24"/>
          <w:szCs w:val="24"/>
          <w:rtl/>
        </w:rPr>
        <w:t xml:space="preserve"> (שורה 11)</w:t>
      </w:r>
      <w:r w:rsidRPr="00485B66">
        <w:rPr>
          <w:rFonts w:ascii="David" w:hAnsi="David" w:cs="David"/>
          <w:sz w:val="24"/>
          <w:szCs w:val="24"/>
          <w:rtl/>
        </w:rPr>
        <w:t xml:space="preserve"> </w:t>
      </w:r>
      <w:r w:rsidR="00EC6830">
        <w:rPr>
          <w:rFonts w:ascii="David" w:hAnsi="David" w:cs="David" w:hint="cs"/>
          <w:sz w:val="24"/>
          <w:szCs w:val="24"/>
          <w:rtl/>
        </w:rPr>
        <w:t>לאחר שהבעל מתעורר מש</w:t>
      </w:r>
      <w:r w:rsidR="00EC3705">
        <w:rPr>
          <w:rFonts w:ascii="David" w:hAnsi="David" w:cs="David" w:hint="cs"/>
          <w:sz w:val="24"/>
          <w:szCs w:val="24"/>
          <w:rtl/>
        </w:rPr>
        <w:t xml:space="preserve">כרותו האישה מסבירה את מעשיה תוך שהיא מצטטת את דברי בעלה ואת הזמנתו לקחת כל חפץ </w:t>
      </w:r>
      <w:r w:rsidR="00EC3705" w:rsidRPr="00EC3705">
        <w:rPr>
          <w:rFonts w:ascii="David" w:hAnsi="David" w:cs="David" w:hint="cs"/>
          <w:i/>
          <w:iCs/>
          <w:sz w:val="24"/>
          <w:szCs w:val="24"/>
          <w:rtl/>
        </w:rPr>
        <w:t>וללכת</w:t>
      </w:r>
      <w:r w:rsidR="00EC3705">
        <w:rPr>
          <w:rFonts w:ascii="David" w:hAnsi="David" w:cs="David" w:hint="cs"/>
          <w:sz w:val="24"/>
          <w:szCs w:val="24"/>
          <w:rtl/>
        </w:rPr>
        <w:t xml:space="preserve"> </w:t>
      </w:r>
      <w:proofErr w:type="spellStart"/>
      <w:r w:rsidR="00EC3705">
        <w:rPr>
          <w:rFonts w:ascii="David" w:hAnsi="David" w:cs="David" w:hint="cs"/>
          <w:sz w:val="24"/>
          <w:szCs w:val="24"/>
          <w:rtl/>
        </w:rPr>
        <w:t>איתו</w:t>
      </w:r>
      <w:proofErr w:type="spellEnd"/>
      <w:r w:rsidR="00EC3705">
        <w:rPr>
          <w:rFonts w:ascii="David" w:hAnsi="David" w:cs="David" w:hint="cs"/>
          <w:sz w:val="24"/>
          <w:szCs w:val="24"/>
          <w:rtl/>
        </w:rPr>
        <w:t xml:space="preserve"> לבית אביה.</w:t>
      </w:r>
      <w:r w:rsidR="00EC6830">
        <w:rPr>
          <w:rFonts w:ascii="David" w:hAnsi="David" w:cs="David" w:hint="cs"/>
          <w:sz w:val="24"/>
          <w:szCs w:val="24"/>
          <w:rtl/>
        </w:rPr>
        <w:t xml:space="preserve">(שורה 12) לבסוף </w:t>
      </w:r>
      <w:r w:rsidR="00EC3705" w:rsidRPr="00EC3705">
        <w:rPr>
          <w:rFonts w:ascii="David" w:hAnsi="David" w:cs="David" w:hint="cs"/>
          <w:i/>
          <w:iCs/>
          <w:sz w:val="24"/>
          <w:szCs w:val="24"/>
          <w:rtl/>
        </w:rPr>
        <w:t>ההליכה</w:t>
      </w:r>
      <w:r w:rsidR="00EC3705">
        <w:rPr>
          <w:rFonts w:ascii="David" w:hAnsi="David" w:cs="David" w:hint="cs"/>
          <w:sz w:val="24"/>
          <w:szCs w:val="24"/>
          <w:rtl/>
        </w:rPr>
        <w:t xml:space="preserve"> האחרונה היא לבית </w:t>
      </w:r>
      <w:proofErr w:type="spellStart"/>
      <w:r w:rsidR="00EC3705">
        <w:rPr>
          <w:rFonts w:ascii="David" w:hAnsi="David" w:cs="David" w:hint="cs"/>
          <w:sz w:val="24"/>
          <w:szCs w:val="24"/>
          <w:rtl/>
        </w:rPr>
        <w:t>רשב"י</w:t>
      </w:r>
      <w:proofErr w:type="spellEnd"/>
      <w:r w:rsidR="00EC3705">
        <w:rPr>
          <w:rFonts w:ascii="David" w:hAnsi="David" w:cs="David" w:hint="cs"/>
          <w:sz w:val="24"/>
          <w:szCs w:val="24"/>
          <w:rtl/>
        </w:rPr>
        <w:t>, וכך נסגר מעגל שראשיתו בהליכה</w:t>
      </w:r>
      <w:r w:rsidR="00EC3705">
        <w:rPr>
          <w:rFonts w:ascii="David" w:hAnsi="David" w:cs="David"/>
          <w:sz w:val="24"/>
          <w:szCs w:val="24"/>
          <w:rtl/>
        </w:rPr>
        <w:t xml:space="preserve"> כדי להיפרד ו</w:t>
      </w:r>
      <w:r w:rsidR="00EC3705">
        <w:rPr>
          <w:rFonts w:ascii="David" w:hAnsi="David" w:cs="David" w:hint="cs"/>
          <w:sz w:val="24"/>
          <w:szCs w:val="24"/>
          <w:rtl/>
        </w:rPr>
        <w:t>אחריתו</w:t>
      </w:r>
      <w:r w:rsidR="00EC3705">
        <w:rPr>
          <w:rFonts w:ascii="David" w:hAnsi="David" w:cs="David"/>
          <w:sz w:val="24"/>
          <w:szCs w:val="24"/>
          <w:rtl/>
        </w:rPr>
        <w:t xml:space="preserve"> </w:t>
      </w:r>
      <w:r w:rsidR="00EC3705">
        <w:rPr>
          <w:rFonts w:ascii="David" w:hAnsi="David" w:cs="David" w:hint="cs"/>
          <w:sz w:val="24"/>
          <w:szCs w:val="24"/>
          <w:rtl/>
        </w:rPr>
        <w:t>בהליכה</w:t>
      </w:r>
      <w:r w:rsidR="00EC3705">
        <w:rPr>
          <w:rFonts w:ascii="David" w:hAnsi="David" w:cs="David"/>
          <w:sz w:val="24"/>
          <w:szCs w:val="24"/>
          <w:rtl/>
        </w:rPr>
        <w:t xml:space="preserve"> יחד מתוך כוונה שלא להיפרד</w:t>
      </w:r>
      <w:r w:rsidR="00EC3705">
        <w:rPr>
          <w:rFonts w:ascii="David" w:hAnsi="David" w:cs="David" w:hint="cs"/>
          <w:sz w:val="24"/>
          <w:szCs w:val="24"/>
          <w:rtl/>
        </w:rPr>
        <w:t>.</w:t>
      </w:r>
    </w:p>
    <w:p w:rsidR="00AC0DD6" w:rsidRPr="00485B66" w:rsidRDefault="00EC3705" w:rsidP="00AC0DD6">
      <w:pPr>
        <w:spacing w:line="360" w:lineRule="auto"/>
        <w:rPr>
          <w:rFonts w:ascii="David" w:hAnsi="David" w:cs="David"/>
          <w:sz w:val="24"/>
          <w:szCs w:val="24"/>
          <w:rtl/>
        </w:rPr>
      </w:pPr>
      <w:r>
        <w:rPr>
          <w:rFonts w:ascii="David" w:hAnsi="David" w:cs="David" w:hint="cs"/>
          <w:sz w:val="24"/>
          <w:szCs w:val="24"/>
          <w:rtl/>
        </w:rPr>
        <w:t>ה</w:t>
      </w:r>
      <w:r w:rsidR="00AC0DD6" w:rsidRPr="00485B66">
        <w:rPr>
          <w:rFonts w:ascii="David" w:hAnsi="David" w:cs="David"/>
          <w:sz w:val="24"/>
          <w:szCs w:val="24"/>
          <w:rtl/>
        </w:rPr>
        <w:t>הליכה</w:t>
      </w:r>
      <w:r>
        <w:rPr>
          <w:rFonts w:ascii="David" w:hAnsi="David" w:cs="David" w:hint="cs"/>
          <w:sz w:val="24"/>
          <w:szCs w:val="24"/>
          <w:rtl/>
        </w:rPr>
        <w:t xml:space="preserve"> במדרש היא גם הליכה פיזית,</w:t>
      </w:r>
      <w:r>
        <w:rPr>
          <w:rFonts w:ascii="David" w:hAnsi="David" w:cs="David"/>
          <w:sz w:val="24"/>
          <w:szCs w:val="24"/>
          <w:rtl/>
        </w:rPr>
        <w:t xml:space="preserve"> ממקום למקום, אך גם </w:t>
      </w:r>
      <w:r>
        <w:rPr>
          <w:rFonts w:ascii="David" w:hAnsi="David" w:cs="David" w:hint="cs"/>
          <w:sz w:val="24"/>
          <w:szCs w:val="24"/>
          <w:rtl/>
        </w:rPr>
        <w:t>הליכה במובן מטאפורי, הליכה פ</w:t>
      </w:r>
      <w:r w:rsidR="00AC0DD6" w:rsidRPr="00485B66">
        <w:rPr>
          <w:rFonts w:ascii="David" w:hAnsi="David" w:cs="David"/>
          <w:sz w:val="24"/>
          <w:szCs w:val="24"/>
          <w:rtl/>
        </w:rPr>
        <w:t xml:space="preserve">נימה, כל אחד לתוך עצמו ולהבנת עולמו הפנימי של </w:t>
      </w:r>
      <w:r>
        <w:rPr>
          <w:rFonts w:ascii="David" w:hAnsi="David" w:cs="David"/>
          <w:sz w:val="24"/>
          <w:szCs w:val="24"/>
          <w:rtl/>
        </w:rPr>
        <w:t xml:space="preserve">בן </w:t>
      </w:r>
      <w:r>
        <w:rPr>
          <w:rFonts w:ascii="David" w:hAnsi="David" w:cs="David" w:hint="cs"/>
          <w:sz w:val="24"/>
          <w:szCs w:val="24"/>
          <w:rtl/>
        </w:rPr>
        <w:t>ו</w:t>
      </w:r>
      <w:r w:rsidR="00360912">
        <w:rPr>
          <w:rFonts w:ascii="David" w:hAnsi="David" w:cs="David"/>
          <w:sz w:val="24"/>
          <w:szCs w:val="24"/>
          <w:rtl/>
        </w:rPr>
        <w:t>בת זוגו</w:t>
      </w:r>
      <w:r w:rsidR="00AC0DD6" w:rsidRPr="00485B66">
        <w:rPr>
          <w:rFonts w:ascii="David" w:hAnsi="David" w:cs="David"/>
          <w:sz w:val="24"/>
          <w:szCs w:val="24"/>
          <w:rtl/>
        </w:rPr>
        <w:t>.</w:t>
      </w:r>
      <w:r w:rsidR="00EC6830">
        <w:rPr>
          <w:rFonts w:ascii="David" w:hAnsi="David" w:cs="David" w:hint="cs"/>
          <w:sz w:val="24"/>
          <w:szCs w:val="24"/>
          <w:rtl/>
        </w:rPr>
        <w:t xml:space="preserve"> </w:t>
      </w:r>
      <w:r w:rsidR="00EC6830" w:rsidRPr="00485B66">
        <w:rPr>
          <w:rFonts w:ascii="David" w:hAnsi="David" w:cs="David"/>
          <w:sz w:val="24"/>
          <w:szCs w:val="24"/>
          <w:rtl/>
        </w:rPr>
        <w:t>(בר ישע, ללא תאריך).</w:t>
      </w:r>
      <w:r w:rsidR="00AC0DD6" w:rsidRPr="00485B66">
        <w:rPr>
          <w:rFonts w:ascii="David" w:hAnsi="David" w:cs="David"/>
          <w:sz w:val="24"/>
          <w:szCs w:val="24"/>
          <w:rtl/>
        </w:rPr>
        <w:t xml:space="preserve">  </w:t>
      </w:r>
    </w:p>
    <w:p w:rsidR="00AC0DD6" w:rsidRPr="00485B66" w:rsidRDefault="004F428B" w:rsidP="004F428B">
      <w:pPr>
        <w:spacing w:line="360" w:lineRule="auto"/>
        <w:rPr>
          <w:rFonts w:ascii="David" w:hAnsi="David" w:cs="David"/>
          <w:sz w:val="24"/>
          <w:szCs w:val="24"/>
          <w:rtl/>
        </w:rPr>
      </w:pPr>
      <w:r>
        <w:rPr>
          <w:rFonts w:ascii="David" w:hAnsi="David" w:cs="David"/>
          <w:b/>
          <w:bCs/>
          <w:sz w:val="24"/>
          <w:szCs w:val="24"/>
          <w:rtl/>
        </w:rPr>
        <w:t>גירושי</w:t>
      </w:r>
      <w:r>
        <w:rPr>
          <w:rFonts w:ascii="David" w:hAnsi="David" w:cs="David" w:hint="cs"/>
          <w:b/>
          <w:bCs/>
          <w:sz w:val="24"/>
          <w:szCs w:val="24"/>
          <w:rtl/>
        </w:rPr>
        <w:t>ן</w:t>
      </w:r>
      <w:r w:rsidR="00AC0DD6" w:rsidRPr="00485B66">
        <w:rPr>
          <w:rFonts w:ascii="David" w:hAnsi="David" w:cs="David"/>
          <w:b/>
          <w:bCs/>
          <w:sz w:val="24"/>
          <w:szCs w:val="24"/>
          <w:rtl/>
        </w:rPr>
        <w:t xml:space="preserve"> מול נישואין:</w:t>
      </w:r>
      <w:r w:rsidR="00AC0DD6" w:rsidRPr="00485B66">
        <w:rPr>
          <w:rFonts w:ascii="David" w:hAnsi="David" w:cs="David"/>
          <w:sz w:val="24"/>
          <w:szCs w:val="24"/>
          <w:rtl/>
        </w:rPr>
        <w:t xml:space="preserve"> </w:t>
      </w:r>
      <w:proofErr w:type="spellStart"/>
      <w:r w:rsidR="00AC0DD6" w:rsidRPr="00485B66">
        <w:rPr>
          <w:rFonts w:ascii="David" w:hAnsi="David" w:cs="David"/>
          <w:sz w:val="24"/>
          <w:szCs w:val="24"/>
          <w:rtl/>
        </w:rPr>
        <w:t>רשב"י</w:t>
      </w:r>
      <w:proofErr w:type="spellEnd"/>
      <w:r w:rsidR="00AC0DD6" w:rsidRPr="00485B66">
        <w:rPr>
          <w:rFonts w:ascii="David" w:hAnsi="David" w:cs="David"/>
          <w:sz w:val="24"/>
          <w:szCs w:val="24"/>
          <w:rtl/>
        </w:rPr>
        <w:t xml:space="preserve"> מקשר בין סעודת הגירושין לסעודת הנישואין ויוצר ביניהם תמונת מראה, באומרו: "כשם שנזדווגתם זה לזה במאכל ובמשתה כך אין אתם מתפרשים אלא מתוך מאכל ומשתה". הוא עוצר את שעון הזמן המודד את הצלחתם בהבאת ילד לעולם. הוא מחזיר אותם לנקודת ההתחלה, תוך שהוא מעורר את הארוטיקה ביניהם בעזרת הסעודה, כדי שיוכלו להתחיל מחדש את חייהם המשותפים</w:t>
      </w:r>
      <w:r w:rsidR="00EC6830">
        <w:rPr>
          <w:rFonts w:ascii="David" w:hAnsi="David" w:cs="David" w:hint="cs"/>
          <w:sz w:val="24"/>
          <w:szCs w:val="24"/>
          <w:rtl/>
        </w:rPr>
        <w:t xml:space="preserve"> </w:t>
      </w:r>
      <w:r w:rsidR="00EC6830">
        <w:rPr>
          <w:rFonts w:ascii="David" w:hAnsi="David" w:cs="David"/>
          <w:sz w:val="24"/>
          <w:szCs w:val="24"/>
          <w:rtl/>
        </w:rPr>
        <w:t>(בן ארי תשס"ג)</w:t>
      </w:r>
      <w:r w:rsidR="00AC0DD6" w:rsidRPr="00485B66">
        <w:rPr>
          <w:rFonts w:ascii="David" w:hAnsi="David" w:cs="David"/>
          <w:sz w:val="24"/>
          <w:szCs w:val="24"/>
          <w:rtl/>
        </w:rPr>
        <w:t>. האישה לוקחת את האיש לבית אביה וחוזרת בכך למצב של טרום נישואין, שבו האישה נמצאת בבית אביה והאיש בא לקחתה משם. אפשרות הגירושין יוצרת נישואין חדשים של בני הזוג. הם כבר זוג חדש – עשר שנים לא ביטאו אהבה זה לזו, וכעת הם מגלים אותה מחדש.</w:t>
      </w:r>
    </w:p>
    <w:p w:rsidR="00EC6830" w:rsidRPr="00485B66" w:rsidRDefault="00AC0DD6" w:rsidP="00EC6830">
      <w:pPr>
        <w:spacing w:line="360" w:lineRule="auto"/>
        <w:rPr>
          <w:rFonts w:ascii="David" w:hAnsi="David" w:cs="David"/>
          <w:sz w:val="24"/>
          <w:szCs w:val="24"/>
          <w:rtl/>
        </w:rPr>
      </w:pPr>
      <w:r w:rsidRPr="00485B66">
        <w:rPr>
          <w:rFonts w:ascii="David" w:hAnsi="David" w:cs="David"/>
          <w:sz w:val="24"/>
          <w:szCs w:val="24"/>
          <w:rtl/>
        </w:rPr>
        <w:t>"</w:t>
      </w:r>
      <w:r w:rsidRPr="00485B66">
        <w:rPr>
          <w:rFonts w:ascii="David" w:hAnsi="David" w:cs="David"/>
          <w:b/>
          <w:bCs/>
          <w:sz w:val="24"/>
          <w:szCs w:val="24"/>
          <w:rtl/>
        </w:rPr>
        <w:t>בחצי הלילה</w:t>
      </w:r>
      <w:r w:rsidRPr="00485B66">
        <w:rPr>
          <w:rFonts w:ascii="David" w:hAnsi="David" w:cs="David"/>
          <w:sz w:val="24"/>
          <w:szCs w:val="24"/>
          <w:rtl/>
        </w:rPr>
        <w:t xml:space="preserve"> ננער משנתו": חצות הלילה הוא זמן המסמל התרחשות ניסית, מפנה חיובי לאחר קושי. כך יציאת מצרים התרחשה בחצי הלילה ועוד ניסים שונים בתנ"ך. העובדה שהאיש התעורר בחצי הלילה, גילה את מצבו ושוחח עם אשתו מוסיפה ממד </w:t>
      </w:r>
      <w:proofErr w:type="spellStart"/>
      <w:r w:rsidRPr="00485B66">
        <w:rPr>
          <w:rFonts w:ascii="David" w:hAnsi="David" w:cs="David"/>
          <w:sz w:val="24"/>
          <w:szCs w:val="24"/>
          <w:rtl/>
        </w:rPr>
        <w:t>ניסי</w:t>
      </w:r>
      <w:proofErr w:type="spellEnd"/>
      <w:r w:rsidRPr="00485B66">
        <w:rPr>
          <w:rFonts w:ascii="David" w:hAnsi="David" w:cs="David"/>
          <w:sz w:val="24"/>
          <w:szCs w:val="24"/>
          <w:rtl/>
        </w:rPr>
        <w:t xml:space="preserve"> להתרחשות, רגעים של רצון שבהם הלב נפת</w:t>
      </w:r>
      <w:r w:rsidR="004F428B">
        <w:rPr>
          <w:rFonts w:ascii="David" w:hAnsi="David" w:cs="David"/>
          <w:sz w:val="24"/>
          <w:szCs w:val="24"/>
          <w:rtl/>
        </w:rPr>
        <w:t>ח ויש מוכנות לשינוי</w:t>
      </w:r>
      <w:r w:rsidR="004F428B">
        <w:rPr>
          <w:rFonts w:ascii="David" w:hAnsi="David" w:cs="David" w:hint="cs"/>
          <w:sz w:val="24"/>
          <w:szCs w:val="24"/>
          <w:rtl/>
        </w:rPr>
        <w:t>.</w:t>
      </w:r>
      <w:r w:rsidR="00EC6830">
        <w:rPr>
          <w:rFonts w:ascii="David" w:hAnsi="David" w:cs="David" w:hint="cs"/>
          <w:sz w:val="24"/>
          <w:szCs w:val="24"/>
          <w:rtl/>
        </w:rPr>
        <w:t xml:space="preserve"> </w:t>
      </w:r>
      <w:r w:rsidR="00EC6830" w:rsidRPr="00485B66">
        <w:rPr>
          <w:rFonts w:ascii="David" w:hAnsi="David" w:cs="David"/>
          <w:sz w:val="24"/>
          <w:szCs w:val="24"/>
          <w:rtl/>
        </w:rPr>
        <w:t>(חברוני 2007; בר ישע, ללא תאריך).</w:t>
      </w:r>
    </w:p>
    <w:p w:rsidR="00AC0DD6" w:rsidRPr="00485B66" w:rsidRDefault="00AC0DD6" w:rsidP="004F428B">
      <w:pPr>
        <w:spacing w:line="360" w:lineRule="auto"/>
        <w:rPr>
          <w:rFonts w:ascii="David" w:hAnsi="David" w:cs="David"/>
          <w:sz w:val="24"/>
          <w:szCs w:val="24"/>
          <w:rtl/>
        </w:rPr>
      </w:pPr>
    </w:p>
    <w:p w:rsidR="00C41328" w:rsidRDefault="00EC6830" w:rsidP="004E208A">
      <w:pPr>
        <w:spacing w:line="360" w:lineRule="auto"/>
        <w:jc w:val="center"/>
        <w:rPr>
          <w:rFonts w:ascii="David" w:hAnsi="David" w:cs="David"/>
          <w:b/>
          <w:bCs/>
          <w:sz w:val="24"/>
          <w:szCs w:val="24"/>
          <w:rtl/>
        </w:rPr>
      </w:pPr>
      <w:r>
        <w:rPr>
          <w:rFonts w:ascii="David" w:hAnsi="David" w:cs="David" w:hint="cs"/>
          <w:b/>
          <w:bCs/>
          <w:sz w:val="24"/>
          <w:szCs w:val="24"/>
          <w:rtl/>
        </w:rPr>
        <w:t>הצעות ל</w:t>
      </w:r>
      <w:r w:rsidR="004E208A">
        <w:rPr>
          <w:rFonts w:ascii="David" w:hAnsi="David" w:cs="David" w:hint="cs"/>
          <w:b/>
          <w:bCs/>
          <w:sz w:val="24"/>
          <w:szCs w:val="24"/>
          <w:rtl/>
        </w:rPr>
        <w:t>לב השיעור</w:t>
      </w:r>
    </w:p>
    <w:p w:rsidR="00B83403" w:rsidRPr="00EC6830" w:rsidRDefault="00B83403" w:rsidP="00EC6830">
      <w:pPr>
        <w:pStyle w:val="a3"/>
        <w:numPr>
          <w:ilvl w:val="0"/>
          <w:numId w:val="4"/>
        </w:numPr>
        <w:spacing w:line="360" w:lineRule="auto"/>
        <w:rPr>
          <w:rFonts w:ascii="David" w:hAnsi="David" w:cs="David"/>
          <w:sz w:val="24"/>
          <w:szCs w:val="24"/>
          <w:rtl/>
        </w:rPr>
      </w:pPr>
      <w:r w:rsidRPr="00EC6830">
        <w:rPr>
          <w:rFonts w:ascii="David" w:hAnsi="David" w:cs="David" w:hint="cs"/>
          <w:sz w:val="24"/>
          <w:szCs w:val="24"/>
          <w:rtl/>
        </w:rPr>
        <w:t>על מה מושתת קשר זוגי?</w:t>
      </w:r>
    </w:p>
    <w:p w:rsidR="005038BF" w:rsidRDefault="00213585" w:rsidP="00C41328">
      <w:pPr>
        <w:spacing w:line="360" w:lineRule="auto"/>
        <w:rPr>
          <w:rFonts w:ascii="David" w:hAnsi="David" w:cs="David"/>
          <w:sz w:val="24"/>
          <w:szCs w:val="24"/>
          <w:rtl/>
        </w:rPr>
      </w:pPr>
      <w:r>
        <w:rPr>
          <w:rFonts w:ascii="David" w:hAnsi="David" w:cs="David" w:hint="cs"/>
          <w:sz w:val="24"/>
          <w:szCs w:val="24"/>
          <w:rtl/>
        </w:rPr>
        <w:t>הקשר הזוגי של בני הזוג עומד לקראת פירוק לאחר עשר שנות נישואין ללא ילדים. אך נראה כי הבעיה נעוצה ביכולת של בני הזוג לקיים ביניהם תקשורת רגשית, והתיקון של אותה תקשורת רגשית, ושיתוף הרגשות שלהם זה כלפי זו מחדש את האינטימיות ואת הזוגיות, ובסופו של דבר גם מאפשר פריון.</w:t>
      </w:r>
    </w:p>
    <w:p w:rsidR="00B83403" w:rsidRPr="00EC6830" w:rsidRDefault="00784610" w:rsidP="00EC6830">
      <w:pPr>
        <w:pStyle w:val="a3"/>
        <w:numPr>
          <w:ilvl w:val="0"/>
          <w:numId w:val="4"/>
        </w:numPr>
        <w:spacing w:line="360" w:lineRule="auto"/>
        <w:rPr>
          <w:rFonts w:ascii="David" w:hAnsi="David" w:cs="David"/>
          <w:sz w:val="24"/>
          <w:szCs w:val="24"/>
          <w:rtl/>
        </w:rPr>
      </w:pPr>
      <w:r>
        <w:rPr>
          <w:rFonts w:ascii="David" w:hAnsi="David" w:cs="David" w:hint="cs"/>
          <w:sz w:val="24"/>
          <w:szCs w:val="24"/>
          <w:rtl/>
        </w:rPr>
        <w:t>האם</w:t>
      </w:r>
      <w:r w:rsidR="00B83403" w:rsidRPr="00EC6830">
        <w:rPr>
          <w:rFonts w:ascii="David" w:hAnsi="David" w:cs="David" w:hint="cs"/>
          <w:sz w:val="24"/>
          <w:szCs w:val="24"/>
          <w:rtl/>
        </w:rPr>
        <w:t xml:space="preserve"> אדם יכול לשנות את גורלו?</w:t>
      </w:r>
    </w:p>
    <w:p w:rsidR="00AC0DD6" w:rsidRPr="00485B66" w:rsidRDefault="00AC0DD6" w:rsidP="00B07D2E">
      <w:pPr>
        <w:spacing w:line="360" w:lineRule="auto"/>
        <w:rPr>
          <w:rFonts w:ascii="David" w:hAnsi="David" w:cs="David"/>
          <w:sz w:val="24"/>
          <w:szCs w:val="24"/>
          <w:rtl/>
        </w:rPr>
      </w:pPr>
      <w:r w:rsidRPr="00485B66">
        <w:rPr>
          <w:rFonts w:ascii="David" w:hAnsi="David" w:cs="David"/>
          <w:sz w:val="24"/>
          <w:szCs w:val="24"/>
          <w:rtl/>
        </w:rPr>
        <w:t xml:space="preserve">אדם אקטיבי אינו משלים עם גורלו אלא פועל לשנותו. דבר זה ניכר באישיותה של האישה המוצגת בתחילה כפאסיבית – פועלת לפי הכללים ההלכתיים ביחד עם בעלה. אך לאחר </w:t>
      </w:r>
      <w:proofErr w:type="spellStart"/>
      <w:r w:rsidRPr="00485B66">
        <w:rPr>
          <w:rFonts w:ascii="David" w:hAnsi="David" w:cs="David"/>
          <w:sz w:val="24"/>
          <w:szCs w:val="24"/>
          <w:rtl/>
        </w:rPr>
        <w:t>שרשב"י</w:t>
      </w:r>
      <w:proofErr w:type="spellEnd"/>
      <w:r w:rsidRPr="00485B66">
        <w:rPr>
          <w:rFonts w:ascii="David" w:hAnsi="David" w:cs="David"/>
          <w:sz w:val="24"/>
          <w:szCs w:val="24"/>
          <w:rtl/>
        </w:rPr>
        <w:t xml:space="preserve"> שלח אותם לעשות סעודת פרדה היא מבינה שיש</w:t>
      </w:r>
      <w:r w:rsidR="00B07D2E">
        <w:rPr>
          <w:rFonts w:ascii="David" w:hAnsi="David" w:cs="David"/>
          <w:sz w:val="24"/>
          <w:szCs w:val="24"/>
          <w:rtl/>
        </w:rPr>
        <w:t xml:space="preserve"> לה כוח לשנות את המציאות</w:t>
      </w:r>
      <w:r w:rsidR="00B07D2E">
        <w:rPr>
          <w:rFonts w:ascii="David" w:hAnsi="David" w:cs="David" w:hint="cs"/>
          <w:sz w:val="24"/>
          <w:szCs w:val="24"/>
          <w:rtl/>
        </w:rPr>
        <w:t xml:space="preserve"> מבלי לפגוע בהלכה, </w:t>
      </w:r>
      <w:r w:rsidRPr="00485B66">
        <w:rPr>
          <w:rFonts w:ascii="David" w:hAnsi="David" w:cs="David"/>
          <w:sz w:val="24"/>
          <w:szCs w:val="24"/>
          <w:rtl/>
        </w:rPr>
        <w:lastRenderedPageBreak/>
        <w:t>והיא מתחי</w:t>
      </w:r>
      <w:r w:rsidR="00B07D2E">
        <w:rPr>
          <w:rFonts w:ascii="David" w:hAnsi="David" w:cs="David"/>
          <w:sz w:val="24"/>
          <w:szCs w:val="24"/>
          <w:rtl/>
        </w:rPr>
        <w:t>לה לפעול – משכרת את האיש</w:t>
      </w:r>
      <w:r w:rsidRPr="00485B66">
        <w:rPr>
          <w:rFonts w:ascii="David" w:hAnsi="David" w:cs="David"/>
          <w:sz w:val="24"/>
          <w:szCs w:val="24"/>
          <w:rtl/>
        </w:rPr>
        <w:t xml:space="preserve">, נוטלת אותו לביתה ומסבירה את מעשיה בפניו כשהתפכח מיינו. </w:t>
      </w:r>
    </w:p>
    <w:p w:rsidR="000A0B44" w:rsidRDefault="000A0B44" w:rsidP="00790175">
      <w:pPr>
        <w:spacing w:line="360" w:lineRule="auto"/>
        <w:rPr>
          <w:rFonts w:ascii="David" w:hAnsi="David" w:cs="David"/>
          <w:b/>
          <w:bCs/>
          <w:sz w:val="24"/>
          <w:szCs w:val="24"/>
          <w:rtl/>
        </w:rPr>
      </w:pPr>
    </w:p>
    <w:p w:rsidR="00AC0DD6" w:rsidRPr="00485B66" w:rsidRDefault="00B07D2E" w:rsidP="004E208A">
      <w:pPr>
        <w:spacing w:line="360" w:lineRule="auto"/>
        <w:jc w:val="center"/>
        <w:rPr>
          <w:rFonts w:ascii="David" w:hAnsi="David" w:cs="David"/>
          <w:b/>
          <w:bCs/>
          <w:sz w:val="24"/>
          <w:szCs w:val="24"/>
          <w:rtl/>
        </w:rPr>
      </w:pPr>
      <w:r>
        <w:rPr>
          <w:rFonts w:ascii="David" w:hAnsi="David" w:cs="David" w:hint="cs"/>
          <w:b/>
          <w:bCs/>
          <w:sz w:val="24"/>
          <w:szCs w:val="24"/>
          <w:rtl/>
        </w:rPr>
        <w:t>הצעות לשאלות לדיון</w:t>
      </w:r>
    </w:p>
    <w:p w:rsidR="000A0B44" w:rsidRDefault="000A0B44" w:rsidP="00DC23B6">
      <w:pPr>
        <w:spacing w:line="360" w:lineRule="auto"/>
        <w:rPr>
          <w:rFonts w:ascii="David" w:hAnsi="David" w:cs="David"/>
          <w:sz w:val="24"/>
          <w:szCs w:val="24"/>
          <w:u w:val="single"/>
          <w:rtl/>
        </w:rPr>
      </w:pPr>
      <w:r>
        <w:rPr>
          <w:rFonts w:ascii="David" w:hAnsi="David" w:cs="David" w:hint="cs"/>
          <w:sz w:val="24"/>
          <w:szCs w:val="24"/>
          <w:u w:val="single"/>
          <w:rtl/>
        </w:rPr>
        <w:t xml:space="preserve">שאלות </w:t>
      </w:r>
      <w:r w:rsidR="00DC23B6">
        <w:rPr>
          <w:rFonts w:ascii="David" w:hAnsi="David" w:cs="David" w:hint="cs"/>
          <w:sz w:val="24"/>
          <w:szCs w:val="24"/>
          <w:u w:val="single"/>
          <w:rtl/>
        </w:rPr>
        <w:t>הבנה</w:t>
      </w:r>
      <w:r>
        <w:rPr>
          <w:rFonts w:ascii="David" w:hAnsi="David" w:cs="David" w:hint="cs"/>
          <w:sz w:val="24"/>
          <w:szCs w:val="24"/>
          <w:u w:val="single"/>
          <w:rtl/>
        </w:rPr>
        <w:t>:</w:t>
      </w:r>
    </w:p>
    <w:p w:rsidR="00DC23B6" w:rsidRDefault="00DC23B6" w:rsidP="00DC23B6">
      <w:pPr>
        <w:pStyle w:val="a3"/>
        <w:numPr>
          <w:ilvl w:val="0"/>
          <w:numId w:val="5"/>
        </w:numPr>
        <w:spacing w:line="360" w:lineRule="auto"/>
        <w:rPr>
          <w:rFonts w:ascii="David" w:hAnsi="David" w:cs="David"/>
          <w:sz w:val="24"/>
          <w:szCs w:val="24"/>
        </w:rPr>
      </w:pPr>
      <w:r w:rsidRPr="00DC23B6">
        <w:rPr>
          <w:rFonts w:ascii="David" w:hAnsi="David" w:cs="David"/>
          <w:sz w:val="24"/>
          <w:szCs w:val="24"/>
          <w:rtl/>
        </w:rPr>
        <w:t xml:space="preserve">מדוע רצו בני הזוג להתגרש? </w:t>
      </w:r>
    </w:p>
    <w:p w:rsidR="00DC23B6" w:rsidRDefault="00DC23B6" w:rsidP="00DC23B6">
      <w:pPr>
        <w:pStyle w:val="a3"/>
        <w:numPr>
          <w:ilvl w:val="0"/>
          <w:numId w:val="5"/>
        </w:numPr>
        <w:spacing w:line="360" w:lineRule="auto"/>
        <w:rPr>
          <w:rFonts w:ascii="David" w:hAnsi="David" w:cs="David"/>
          <w:sz w:val="24"/>
          <w:szCs w:val="24"/>
        </w:rPr>
      </w:pPr>
      <w:r>
        <w:rPr>
          <w:rFonts w:ascii="David" w:hAnsi="David" w:cs="David" w:hint="cs"/>
          <w:sz w:val="24"/>
          <w:szCs w:val="24"/>
          <w:rtl/>
        </w:rPr>
        <w:t xml:space="preserve">מה הרקע ההלכתי שהוביל את בני הזוג ללכת </w:t>
      </w:r>
      <w:proofErr w:type="spellStart"/>
      <w:r>
        <w:rPr>
          <w:rFonts w:ascii="David" w:hAnsi="David" w:cs="David" w:hint="cs"/>
          <w:sz w:val="24"/>
          <w:szCs w:val="24"/>
          <w:rtl/>
        </w:rPr>
        <w:t>לרשב"י</w:t>
      </w:r>
      <w:proofErr w:type="spellEnd"/>
      <w:r>
        <w:rPr>
          <w:rFonts w:ascii="David" w:hAnsi="David" w:cs="David" w:hint="cs"/>
          <w:sz w:val="24"/>
          <w:szCs w:val="24"/>
          <w:rtl/>
        </w:rPr>
        <w:t xml:space="preserve"> בפעם הראשונה?</w:t>
      </w:r>
    </w:p>
    <w:p w:rsidR="00DC23B6" w:rsidRDefault="00DC23B6" w:rsidP="00DC23B6">
      <w:pPr>
        <w:pStyle w:val="a3"/>
        <w:numPr>
          <w:ilvl w:val="0"/>
          <w:numId w:val="5"/>
        </w:numPr>
        <w:spacing w:line="360" w:lineRule="auto"/>
        <w:rPr>
          <w:rFonts w:ascii="David" w:hAnsi="David" w:cs="David"/>
          <w:sz w:val="24"/>
          <w:szCs w:val="24"/>
        </w:rPr>
      </w:pPr>
      <w:r w:rsidRPr="00DC23B6">
        <w:rPr>
          <w:rFonts w:ascii="David" w:hAnsi="David" w:cs="David"/>
          <w:sz w:val="24"/>
          <w:szCs w:val="24"/>
          <w:rtl/>
        </w:rPr>
        <w:t xml:space="preserve">מדוע בחרה האישה לשכר את בעלה יותר מדיי? </w:t>
      </w:r>
    </w:p>
    <w:p w:rsidR="00571377" w:rsidRPr="00DC23B6" w:rsidRDefault="00571377" w:rsidP="00DC23B6">
      <w:pPr>
        <w:pStyle w:val="a3"/>
        <w:numPr>
          <w:ilvl w:val="0"/>
          <w:numId w:val="5"/>
        </w:numPr>
        <w:spacing w:line="360" w:lineRule="auto"/>
        <w:rPr>
          <w:rFonts w:ascii="David" w:hAnsi="David" w:cs="David"/>
          <w:sz w:val="24"/>
          <w:szCs w:val="24"/>
        </w:rPr>
      </w:pPr>
      <w:r>
        <w:rPr>
          <w:rFonts w:ascii="David" w:hAnsi="David" w:cs="David" w:hint="cs"/>
          <w:sz w:val="24"/>
          <w:szCs w:val="24"/>
          <w:rtl/>
        </w:rPr>
        <w:t>מהי מסגרת העלילה, וכיצד השינוי בין פתיחת האגדה לסופה מצביע על התהליך שעברו הדמויות?</w:t>
      </w:r>
    </w:p>
    <w:p w:rsidR="00DC23B6" w:rsidRDefault="000A0B44" w:rsidP="00DC23B6">
      <w:pPr>
        <w:spacing w:line="360" w:lineRule="auto"/>
        <w:rPr>
          <w:rFonts w:ascii="David" w:hAnsi="David" w:cs="David"/>
          <w:sz w:val="24"/>
          <w:szCs w:val="24"/>
          <w:u w:val="single"/>
          <w:rtl/>
        </w:rPr>
      </w:pPr>
      <w:r>
        <w:rPr>
          <w:rFonts w:ascii="David" w:hAnsi="David" w:cs="David" w:hint="cs"/>
          <w:sz w:val="24"/>
          <w:szCs w:val="24"/>
          <w:u w:val="single"/>
          <w:rtl/>
        </w:rPr>
        <w:t>שאלות העמקה והתבוננות</w:t>
      </w:r>
      <w:r w:rsidR="00DC23B6">
        <w:rPr>
          <w:rFonts w:ascii="David" w:hAnsi="David" w:cs="David" w:hint="cs"/>
          <w:sz w:val="24"/>
          <w:szCs w:val="24"/>
          <w:u w:val="single"/>
          <w:rtl/>
        </w:rPr>
        <w:t>:</w:t>
      </w:r>
    </w:p>
    <w:p w:rsidR="00571377" w:rsidRDefault="00571377" w:rsidP="00DC23B6">
      <w:pPr>
        <w:spacing w:line="360" w:lineRule="auto"/>
        <w:rPr>
          <w:rFonts w:ascii="David" w:hAnsi="David" w:cs="David"/>
          <w:sz w:val="24"/>
          <w:szCs w:val="24"/>
          <w:rtl/>
        </w:rPr>
      </w:pPr>
      <w:r w:rsidRPr="00571377">
        <w:rPr>
          <w:rFonts w:ascii="David" w:hAnsi="David" w:cs="David" w:hint="cs"/>
          <w:sz w:val="24"/>
          <w:szCs w:val="24"/>
          <w:rtl/>
        </w:rPr>
        <w:t>עיצוב הדמויות-</w:t>
      </w:r>
    </w:p>
    <w:p w:rsidR="00571377" w:rsidRDefault="00571377" w:rsidP="00571377">
      <w:pPr>
        <w:pStyle w:val="a3"/>
        <w:numPr>
          <w:ilvl w:val="0"/>
          <w:numId w:val="6"/>
        </w:numPr>
        <w:spacing w:line="360" w:lineRule="auto"/>
        <w:rPr>
          <w:rFonts w:ascii="David" w:hAnsi="David" w:cs="David"/>
          <w:sz w:val="24"/>
          <w:szCs w:val="24"/>
          <w:u w:val="single"/>
        </w:rPr>
      </w:pPr>
      <w:r w:rsidRPr="00DC23B6">
        <w:rPr>
          <w:rFonts w:ascii="David" w:hAnsi="David" w:cs="David"/>
          <w:sz w:val="24"/>
          <w:szCs w:val="24"/>
          <w:rtl/>
        </w:rPr>
        <w:t xml:space="preserve">בסיפור מופיעות שלוש דמויות מרכזיות – האיש, האישה </w:t>
      </w:r>
      <w:proofErr w:type="spellStart"/>
      <w:r w:rsidRPr="00DC23B6">
        <w:rPr>
          <w:rFonts w:ascii="David" w:hAnsi="David" w:cs="David"/>
          <w:sz w:val="24"/>
          <w:szCs w:val="24"/>
          <w:rtl/>
        </w:rPr>
        <w:t>ורשב"י</w:t>
      </w:r>
      <w:proofErr w:type="spellEnd"/>
      <w:r w:rsidRPr="00DC23B6">
        <w:rPr>
          <w:rFonts w:ascii="David" w:hAnsi="David" w:cs="David"/>
          <w:sz w:val="24"/>
          <w:szCs w:val="24"/>
          <w:rtl/>
        </w:rPr>
        <w:t>. מי מהדמויות הללו היא דמות סטטית, קבועה, שאינה משתנה, ומי מהדמויות היא דמות עגולה שעוברת שינוי וחשיפה?</w:t>
      </w:r>
    </w:p>
    <w:p w:rsidR="00571377" w:rsidRPr="00571377" w:rsidRDefault="00571377" w:rsidP="00571377">
      <w:pPr>
        <w:pStyle w:val="a3"/>
        <w:numPr>
          <w:ilvl w:val="0"/>
          <w:numId w:val="6"/>
        </w:numPr>
        <w:spacing w:line="360" w:lineRule="auto"/>
        <w:rPr>
          <w:rFonts w:ascii="David" w:hAnsi="David" w:cs="David"/>
          <w:sz w:val="24"/>
          <w:szCs w:val="24"/>
        </w:rPr>
      </w:pPr>
      <w:r w:rsidRPr="00DC23B6">
        <w:rPr>
          <w:rFonts w:ascii="David" w:hAnsi="David" w:cs="David"/>
          <w:sz w:val="24"/>
          <w:szCs w:val="24"/>
          <w:rtl/>
        </w:rPr>
        <w:t xml:space="preserve">מדוע האישה אינה אומרת לבעל שהיא אינה רוצה להתגרש, אלא פועלת רק לאחר </w:t>
      </w:r>
      <w:proofErr w:type="spellStart"/>
      <w:r w:rsidRPr="00DC23B6">
        <w:rPr>
          <w:rFonts w:ascii="David" w:hAnsi="David" w:cs="David"/>
          <w:sz w:val="24"/>
          <w:szCs w:val="24"/>
          <w:rtl/>
        </w:rPr>
        <w:t>שרשב"י</w:t>
      </w:r>
      <w:proofErr w:type="spellEnd"/>
      <w:r w:rsidRPr="00DC23B6">
        <w:rPr>
          <w:rFonts w:ascii="David" w:hAnsi="David" w:cs="David"/>
          <w:sz w:val="24"/>
          <w:szCs w:val="24"/>
          <w:rtl/>
        </w:rPr>
        <w:t xml:space="preserve"> שלח אותם להיפרד בסעודה?</w:t>
      </w:r>
    </w:p>
    <w:p w:rsidR="00571377" w:rsidRDefault="00571377" w:rsidP="00571377">
      <w:pPr>
        <w:pStyle w:val="a3"/>
        <w:numPr>
          <w:ilvl w:val="0"/>
          <w:numId w:val="6"/>
        </w:numPr>
        <w:spacing w:line="360" w:lineRule="auto"/>
        <w:rPr>
          <w:rFonts w:ascii="David" w:hAnsi="David" w:cs="David"/>
          <w:sz w:val="24"/>
          <w:szCs w:val="24"/>
          <w:u w:val="single"/>
        </w:rPr>
      </w:pPr>
      <w:proofErr w:type="spellStart"/>
      <w:r w:rsidRPr="00DC23B6">
        <w:rPr>
          <w:rFonts w:ascii="David" w:hAnsi="David" w:cs="David"/>
          <w:sz w:val="24"/>
          <w:szCs w:val="24"/>
          <w:rtl/>
        </w:rPr>
        <w:t>רשב"י</w:t>
      </w:r>
      <w:proofErr w:type="spellEnd"/>
      <w:r w:rsidRPr="00DC23B6">
        <w:rPr>
          <w:rFonts w:ascii="David" w:hAnsi="David" w:cs="David"/>
          <w:sz w:val="24"/>
          <w:szCs w:val="24"/>
          <w:rtl/>
        </w:rPr>
        <w:t xml:space="preserve"> מוצג בסיפור כאדם בעל ראייה חודרת ובעל הבנה פסיכולוגית עמוקה לאדם הניצב מולו. איך הוא ראה שבני הזוג אינם צריכים להתגרש אלא להתקרב מחדש? </w:t>
      </w:r>
    </w:p>
    <w:p w:rsidR="00571377" w:rsidRPr="00571377" w:rsidRDefault="00571377" w:rsidP="00571377">
      <w:pPr>
        <w:pStyle w:val="a3"/>
        <w:numPr>
          <w:ilvl w:val="0"/>
          <w:numId w:val="6"/>
        </w:numPr>
        <w:spacing w:line="360" w:lineRule="auto"/>
        <w:rPr>
          <w:rFonts w:ascii="David" w:hAnsi="David" w:cs="David"/>
          <w:sz w:val="24"/>
          <w:szCs w:val="24"/>
          <w:u w:val="single"/>
          <w:rtl/>
        </w:rPr>
      </w:pPr>
      <w:r w:rsidRPr="00DC23B6">
        <w:rPr>
          <w:rFonts w:ascii="David" w:hAnsi="David" w:cs="David"/>
          <w:sz w:val="24"/>
          <w:szCs w:val="24"/>
          <w:rtl/>
        </w:rPr>
        <w:t xml:space="preserve">מדוע שמות בני הזוג אינם מוזכרים בסיפור, ושמו של </w:t>
      </w:r>
      <w:proofErr w:type="spellStart"/>
      <w:r w:rsidRPr="00DC23B6">
        <w:rPr>
          <w:rFonts w:ascii="David" w:hAnsi="David" w:cs="David"/>
          <w:sz w:val="24"/>
          <w:szCs w:val="24"/>
          <w:rtl/>
        </w:rPr>
        <w:t>רשב"י</w:t>
      </w:r>
      <w:proofErr w:type="spellEnd"/>
      <w:r w:rsidRPr="00DC23B6">
        <w:rPr>
          <w:rFonts w:ascii="David" w:hAnsi="David" w:cs="David"/>
          <w:sz w:val="24"/>
          <w:szCs w:val="24"/>
          <w:rtl/>
        </w:rPr>
        <w:t xml:space="preserve"> מוזכר?</w:t>
      </w:r>
    </w:p>
    <w:p w:rsidR="00571377" w:rsidRDefault="00571377" w:rsidP="00DC23B6">
      <w:pPr>
        <w:spacing w:line="360" w:lineRule="auto"/>
        <w:rPr>
          <w:rFonts w:ascii="David" w:hAnsi="David" w:cs="David"/>
          <w:sz w:val="24"/>
          <w:szCs w:val="24"/>
          <w:rtl/>
        </w:rPr>
      </w:pPr>
      <w:r>
        <w:rPr>
          <w:rFonts w:ascii="David" w:hAnsi="David" w:cs="David" w:hint="cs"/>
          <w:sz w:val="24"/>
          <w:szCs w:val="24"/>
          <w:rtl/>
        </w:rPr>
        <w:t>מוטיבים באגדה-</w:t>
      </w:r>
    </w:p>
    <w:p w:rsidR="00571377" w:rsidRDefault="00571377" w:rsidP="00571377">
      <w:pPr>
        <w:pStyle w:val="a3"/>
        <w:numPr>
          <w:ilvl w:val="0"/>
          <w:numId w:val="6"/>
        </w:numPr>
        <w:spacing w:line="360" w:lineRule="auto"/>
        <w:rPr>
          <w:rFonts w:ascii="David" w:hAnsi="David" w:cs="David"/>
          <w:sz w:val="24"/>
          <w:szCs w:val="24"/>
          <w:u w:val="single"/>
        </w:rPr>
      </w:pPr>
      <w:r w:rsidRPr="00DC23B6">
        <w:rPr>
          <w:rFonts w:ascii="David" w:hAnsi="David" w:cs="David"/>
          <w:sz w:val="24"/>
          <w:szCs w:val="24"/>
          <w:rtl/>
        </w:rPr>
        <w:t xml:space="preserve">מי משתמש בסיפור בביטוי "חפץ" ולמה הוא מתכוון בביטוי זה? </w:t>
      </w:r>
    </w:p>
    <w:p w:rsidR="00571377" w:rsidRPr="00DC23B6" w:rsidRDefault="00571377" w:rsidP="00571377">
      <w:pPr>
        <w:pStyle w:val="a3"/>
        <w:numPr>
          <w:ilvl w:val="0"/>
          <w:numId w:val="6"/>
        </w:numPr>
        <w:spacing w:line="360" w:lineRule="auto"/>
        <w:rPr>
          <w:rFonts w:ascii="David" w:hAnsi="David" w:cs="David"/>
          <w:sz w:val="24"/>
          <w:szCs w:val="24"/>
          <w:u w:val="single"/>
        </w:rPr>
      </w:pPr>
      <w:r w:rsidRPr="00DC23B6">
        <w:rPr>
          <w:rFonts w:ascii="David" w:hAnsi="David" w:cs="David"/>
          <w:sz w:val="24"/>
          <w:szCs w:val="24"/>
          <w:rtl/>
        </w:rPr>
        <w:t>מדוע האיש מתעורר בחצי הלילה? מה מבטא זמן זה</w:t>
      </w:r>
      <w:r w:rsidRPr="00DC23B6">
        <w:rPr>
          <w:rFonts w:ascii="David" w:hAnsi="David" w:cs="David" w:hint="cs"/>
          <w:sz w:val="24"/>
          <w:szCs w:val="24"/>
          <w:rtl/>
        </w:rPr>
        <w:t>?</w:t>
      </w:r>
    </w:p>
    <w:p w:rsidR="00571377" w:rsidRDefault="00571377" w:rsidP="00571377">
      <w:pPr>
        <w:pStyle w:val="a3"/>
        <w:numPr>
          <w:ilvl w:val="0"/>
          <w:numId w:val="6"/>
        </w:numPr>
        <w:spacing w:line="360" w:lineRule="auto"/>
        <w:rPr>
          <w:rFonts w:ascii="David" w:hAnsi="David" w:cs="David"/>
          <w:sz w:val="24"/>
          <w:szCs w:val="24"/>
          <w:u w:val="single"/>
        </w:rPr>
      </w:pPr>
      <w:r w:rsidRPr="00DC23B6">
        <w:rPr>
          <w:rFonts w:ascii="David" w:hAnsi="David" w:cs="David"/>
          <w:sz w:val="24"/>
          <w:szCs w:val="24"/>
          <w:rtl/>
        </w:rPr>
        <w:t xml:space="preserve">בסיפור מופיע כמה פעמים השורש </w:t>
      </w:r>
      <w:proofErr w:type="spellStart"/>
      <w:r w:rsidRPr="00DC23B6">
        <w:rPr>
          <w:rFonts w:ascii="David" w:hAnsi="David" w:cs="David"/>
          <w:sz w:val="24"/>
          <w:szCs w:val="24"/>
          <w:rtl/>
        </w:rPr>
        <w:t>ה.ל.כ</w:t>
      </w:r>
      <w:proofErr w:type="spellEnd"/>
      <w:r w:rsidRPr="00DC23B6">
        <w:rPr>
          <w:rFonts w:ascii="David" w:hAnsi="David" w:cs="David"/>
          <w:sz w:val="24"/>
          <w:szCs w:val="24"/>
          <w:rtl/>
        </w:rPr>
        <w:t>. מי הלך ולאן, ומ</w:t>
      </w:r>
      <w:r>
        <w:rPr>
          <w:rFonts w:ascii="David" w:hAnsi="David" w:cs="David"/>
          <w:sz w:val="24"/>
          <w:szCs w:val="24"/>
          <w:rtl/>
        </w:rPr>
        <w:t>ה קרה בעקבות הליכתו</w:t>
      </w:r>
      <w:r>
        <w:rPr>
          <w:rFonts w:ascii="David" w:hAnsi="David" w:cs="David" w:hint="cs"/>
          <w:sz w:val="24"/>
          <w:szCs w:val="24"/>
          <w:rtl/>
        </w:rPr>
        <w:t>?</w:t>
      </w:r>
    </w:p>
    <w:p w:rsidR="00571377" w:rsidRDefault="00571377" w:rsidP="00571377">
      <w:pPr>
        <w:pStyle w:val="a3"/>
        <w:numPr>
          <w:ilvl w:val="0"/>
          <w:numId w:val="6"/>
        </w:numPr>
        <w:spacing w:line="360" w:lineRule="auto"/>
        <w:rPr>
          <w:rFonts w:ascii="David" w:hAnsi="David" w:cs="David"/>
          <w:sz w:val="24"/>
          <w:szCs w:val="24"/>
        </w:rPr>
      </w:pPr>
      <w:r w:rsidRPr="00DC23B6">
        <w:rPr>
          <w:rFonts w:ascii="David" w:hAnsi="David" w:cs="David"/>
          <w:sz w:val="24"/>
          <w:szCs w:val="24"/>
          <w:rtl/>
        </w:rPr>
        <w:t xml:space="preserve">מדוע נוטלת האישה את האיש ולוקחת אותו לבית אביה? מה היא רוצה להביע בכך? </w:t>
      </w:r>
    </w:p>
    <w:p w:rsidR="00571377" w:rsidRPr="00571377" w:rsidRDefault="00571377" w:rsidP="00571377">
      <w:pPr>
        <w:pStyle w:val="a3"/>
        <w:numPr>
          <w:ilvl w:val="0"/>
          <w:numId w:val="6"/>
        </w:numPr>
        <w:spacing w:line="360" w:lineRule="auto"/>
        <w:rPr>
          <w:rFonts w:ascii="David" w:hAnsi="David" w:cs="David"/>
          <w:sz w:val="24"/>
          <w:szCs w:val="24"/>
          <w:u w:val="single"/>
          <w:rtl/>
        </w:rPr>
      </w:pPr>
      <w:r w:rsidRPr="00DC23B6">
        <w:rPr>
          <w:rFonts w:ascii="David" w:hAnsi="David" w:cs="David"/>
          <w:sz w:val="24"/>
          <w:szCs w:val="24"/>
          <w:rtl/>
        </w:rPr>
        <w:t>בסיפור ניתנת לבני הזוג הזדמנות להתחיל מחדש את חיי הנישואי</w:t>
      </w:r>
      <w:r>
        <w:rPr>
          <w:rFonts w:ascii="David" w:hAnsi="David" w:cs="David"/>
          <w:sz w:val="24"/>
          <w:szCs w:val="24"/>
          <w:rtl/>
        </w:rPr>
        <w:t>ן. איך זה בא לידי ביטוי בסיפור?</w:t>
      </w:r>
    </w:p>
    <w:p w:rsidR="00571377" w:rsidRPr="00571377" w:rsidRDefault="00571377" w:rsidP="00571377">
      <w:pPr>
        <w:spacing w:line="360" w:lineRule="auto"/>
        <w:rPr>
          <w:rFonts w:ascii="David" w:hAnsi="David" w:cs="David"/>
          <w:sz w:val="24"/>
          <w:szCs w:val="24"/>
          <w:u w:val="single"/>
        </w:rPr>
      </w:pPr>
    </w:p>
    <w:p w:rsidR="00571377" w:rsidRPr="00571377" w:rsidRDefault="00571377" w:rsidP="00DC23B6">
      <w:pPr>
        <w:spacing w:line="360" w:lineRule="auto"/>
        <w:rPr>
          <w:rFonts w:ascii="David" w:hAnsi="David" w:cs="David"/>
          <w:sz w:val="24"/>
          <w:szCs w:val="24"/>
          <w:rtl/>
        </w:rPr>
      </w:pPr>
    </w:p>
    <w:p w:rsidR="00571377" w:rsidRPr="00571377" w:rsidRDefault="00571377" w:rsidP="00DC23B6">
      <w:pPr>
        <w:spacing w:line="360" w:lineRule="auto"/>
        <w:rPr>
          <w:rFonts w:ascii="David" w:hAnsi="David" w:cs="David"/>
          <w:sz w:val="24"/>
          <w:szCs w:val="24"/>
          <w:rtl/>
        </w:rPr>
      </w:pPr>
      <w:r>
        <w:rPr>
          <w:rFonts w:ascii="David" w:hAnsi="David" w:cs="David" w:hint="cs"/>
          <w:sz w:val="24"/>
          <w:szCs w:val="24"/>
          <w:rtl/>
        </w:rPr>
        <w:t>בני הזוג-</w:t>
      </w:r>
    </w:p>
    <w:p w:rsidR="00DC23B6" w:rsidRPr="00DC23B6" w:rsidRDefault="00DC23B6" w:rsidP="00DC23B6">
      <w:pPr>
        <w:pStyle w:val="a3"/>
        <w:numPr>
          <w:ilvl w:val="0"/>
          <w:numId w:val="6"/>
        </w:numPr>
        <w:spacing w:line="360" w:lineRule="auto"/>
        <w:rPr>
          <w:rFonts w:ascii="David" w:hAnsi="David" w:cs="David"/>
          <w:sz w:val="24"/>
          <w:szCs w:val="24"/>
          <w:u w:val="single"/>
          <w:rtl/>
        </w:rPr>
      </w:pPr>
      <w:r w:rsidRPr="00DC23B6">
        <w:rPr>
          <w:rFonts w:ascii="David" w:hAnsi="David" w:cs="David"/>
          <w:sz w:val="24"/>
          <w:szCs w:val="24"/>
          <w:rtl/>
        </w:rPr>
        <w:t xml:space="preserve">בסיפור אנו פוגשים זוג תקוע. מה הבעיה של הזוג הזה? מה תוקע אותם בחיים? האם ההלכה תקעה את חייהם? </w:t>
      </w:r>
    </w:p>
    <w:p w:rsidR="00DC23B6" w:rsidRPr="00DC23B6" w:rsidRDefault="00DC23B6" w:rsidP="00DC23B6">
      <w:pPr>
        <w:pStyle w:val="a3"/>
        <w:numPr>
          <w:ilvl w:val="0"/>
          <w:numId w:val="6"/>
        </w:numPr>
        <w:spacing w:line="360" w:lineRule="auto"/>
        <w:rPr>
          <w:rFonts w:ascii="David" w:hAnsi="David" w:cs="David"/>
          <w:sz w:val="24"/>
          <w:szCs w:val="24"/>
          <w:u w:val="single"/>
        </w:rPr>
      </w:pPr>
      <w:r w:rsidRPr="00DC23B6">
        <w:rPr>
          <w:rFonts w:ascii="David" w:hAnsi="David" w:cs="David"/>
          <w:sz w:val="24"/>
          <w:szCs w:val="24"/>
          <w:rtl/>
        </w:rPr>
        <w:lastRenderedPageBreak/>
        <w:t xml:space="preserve">מדוע שלח אותם </w:t>
      </w:r>
      <w:proofErr w:type="spellStart"/>
      <w:r w:rsidRPr="00DC23B6">
        <w:rPr>
          <w:rFonts w:ascii="David" w:hAnsi="David" w:cs="David"/>
          <w:sz w:val="24"/>
          <w:szCs w:val="24"/>
          <w:rtl/>
        </w:rPr>
        <w:t>רשב"י</w:t>
      </w:r>
      <w:proofErr w:type="spellEnd"/>
      <w:r w:rsidRPr="00DC23B6">
        <w:rPr>
          <w:rFonts w:ascii="David" w:hAnsi="David" w:cs="David"/>
          <w:sz w:val="24"/>
          <w:szCs w:val="24"/>
          <w:rtl/>
        </w:rPr>
        <w:t xml:space="preserve"> לעשות סעודת פרדה? מדוע אינו נוקט בפעולת התפילה, כפי שנקט בפעם השנייה שבאו אליו? </w:t>
      </w:r>
    </w:p>
    <w:p w:rsidR="00DC23B6" w:rsidRPr="00571377" w:rsidRDefault="00DC23B6" w:rsidP="00571377">
      <w:pPr>
        <w:pStyle w:val="a3"/>
        <w:numPr>
          <w:ilvl w:val="0"/>
          <w:numId w:val="6"/>
        </w:numPr>
        <w:spacing w:line="360" w:lineRule="auto"/>
        <w:rPr>
          <w:rFonts w:ascii="David" w:hAnsi="David" w:cs="David"/>
          <w:sz w:val="24"/>
          <w:szCs w:val="24"/>
          <w:u w:val="single"/>
          <w:rtl/>
        </w:rPr>
      </w:pPr>
      <w:r w:rsidRPr="00DC23B6">
        <w:rPr>
          <w:rFonts w:ascii="David" w:hAnsi="David" w:cs="David"/>
          <w:sz w:val="24"/>
          <w:szCs w:val="24"/>
          <w:rtl/>
        </w:rPr>
        <w:t xml:space="preserve">מה גרם בסופו של דבר לזוג להיפקד – מעשיהם או תפילתו של </w:t>
      </w:r>
      <w:proofErr w:type="spellStart"/>
      <w:r w:rsidRPr="00DC23B6">
        <w:rPr>
          <w:rFonts w:ascii="David" w:hAnsi="David" w:cs="David"/>
          <w:sz w:val="24"/>
          <w:szCs w:val="24"/>
          <w:rtl/>
        </w:rPr>
        <w:t>רשב"י</w:t>
      </w:r>
      <w:proofErr w:type="spellEnd"/>
      <w:r w:rsidRPr="00DC23B6">
        <w:rPr>
          <w:rFonts w:ascii="David" w:hAnsi="David" w:cs="David"/>
          <w:sz w:val="24"/>
          <w:szCs w:val="24"/>
          <w:rtl/>
        </w:rPr>
        <w:t xml:space="preserve">? מה משמעות תפילתו של </w:t>
      </w:r>
      <w:proofErr w:type="spellStart"/>
      <w:r w:rsidRPr="00DC23B6">
        <w:rPr>
          <w:rFonts w:ascii="David" w:hAnsi="David" w:cs="David"/>
          <w:sz w:val="24"/>
          <w:szCs w:val="24"/>
          <w:rtl/>
        </w:rPr>
        <w:t>רשב"י</w:t>
      </w:r>
      <w:proofErr w:type="spellEnd"/>
      <w:r w:rsidRPr="00DC23B6">
        <w:rPr>
          <w:rFonts w:ascii="David" w:hAnsi="David" w:cs="David"/>
          <w:sz w:val="24"/>
          <w:szCs w:val="24"/>
          <w:rtl/>
        </w:rPr>
        <w:t>? האם היא סוג של מאגיה?</w:t>
      </w:r>
    </w:p>
    <w:p w:rsidR="000A0B44" w:rsidRDefault="000A0B44" w:rsidP="00AC0DD6">
      <w:pPr>
        <w:spacing w:line="360" w:lineRule="auto"/>
        <w:rPr>
          <w:rFonts w:ascii="David" w:hAnsi="David" w:cs="David"/>
          <w:sz w:val="24"/>
          <w:szCs w:val="24"/>
          <w:u w:val="single"/>
          <w:rtl/>
        </w:rPr>
      </w:pPr>
      <w:r>
        <w:rPr>
          <w:rFonts w:ascii="David" w:hAnsi="David" w:cs="David" w:hint="cs"/>
          <w:sz w:val="24"/>
          <w:szCs w:val="24"/>
          <w:u w:val="single"/>
          <w:rtl/>
        </w:rPr>
        <w:t>שאלות הפנמה:</w:t>
      </w:r>
    </w:p>
    <w:p w:rsidR="00DC23B6" w:rsidRPr="004E2D14" w:rsidRDefault="00DC23B6" w:rsidP="004E2D14">
      <w:pPr>
        <w:pStyle w:val="a3"/>
        <w:numPr>
          <w:ilvl w:val="0"/>
          <w:numId w:val="3"/>
        </w:numPr>
        <w:spacing w:line="360" w:lineRule="auto"/>
        <w:ind w:left="357" w:hanging="357"/>
        <w:rPr>
          <w:rFonts w:ascii="David" w:hAnsi="David" w:cs="David"/>
          <w:sz w:val="24"/>
          <w:szCs w:val="24"/>
        </w:rPr>
      </w:pPr>
      <w:r w:rsidRPr="00485B66">
        <w:rPr>
          <w:rFonts w:ascii="David" w:hAnsi="David" w:cs="David"/>
          <w:sz w:val="24"/>
          <w:szCs w:val="24"/>
          <w:rtl/>
        </w:rPr>
        <w:t>האם קרה לכם שרציתם להביע רגש כלשהו (כעס, אהבה, אכזבה, שמחה) בפני מישהו, במיוחד בן זוג, ולא הצלחתם?</w:t>
      </w:r>
      <w:r w:rsidR="004E2D14">
        <w:rPr>
          <w:rFonts w:ascii="David" w:hAnsi="David" w:cs="David" w:hint="cs"/>
          <w:sz w:val="24"/>
          <w:szCs w:val="24"/>
          <w:rtl/>
        </w:rPr>
        <w:t xml:space="preserve"> </w:t>
      </w:r>
      <w:r w:rsidRPr="004E2D14">
        <w:rPr>
          <w:rFonts w:ascii="David" w:hAnsi="David" w:cs="David"/>
          <w:sz w:val="24"/>
          <w:szCs w:val="24"/>
          <w:rtl/>
        </w:rPr>
        <w:t>מה חסם אתכם מלהביע רגש זה?</w:t>
      </w:r>
    </w:p>
    <w:p w:rsidR="00D02D54" w:rsidRDefault="00DC23B6" w:rsidP="00571377">
      <w:pPr>
        <w:pStyle w:val="a3"/>
        <w:numPr>
          <w:ilvl w:val="0"/>
          <w:numId w:val="3"/>
        </w:numPr>
        <w:spacing w:line="360" w:lineRule="auto"/>
        <w:ind w:left="357" w:hanging="357"/>
        <w:rPr>
          <w:rFonts w:ascii="David" w:hAnsi="David" w:cs="David"/>
          <w:sz w:val="24"/>
          <w:szCs w:val="24"/>
        </w:rPr>
      </w:pPr>
      <w:r w:rsidRPr="00485B66">
        <w:rPr>
          <w:rFonts w:ascii="David" w:hAnsi="David" w:cs="David"/>
          <w:sz w:val="24"/>
          <w:szCs w:val="24"/>
          <w:rtl/>
        </w:rPr>
        <w:t>האם אתם מכירים אנשים שאינם מביעים רגשות ונראים מרוחקים? האם הייתם בוחרים בבן או בת זוג כאלה?</w:t>
      </w:r>
    </w:p>
    <w:p w:rsidR="00EA48B5" w:rsidRDefault="00EA48B5" w:rsidP="00EA48B5">
      <w:pPr>
        <w:spacing w:line="360" w:lineRule="auto"/>
        <w:rPr>
          <w:rFonts w:ascii="David" w:hAnsi="David" w:cs="David"/>
          <w:sz w:val="24"/>
          <w:szCs w:val="24"/>
          <w:rtl/>
        </w:rPr>
      </w:pPr>
    </w:p>
    <w:p w:rsidR="00EA48B5" w:rsidRPr="00081215" w:rsidRDefault="00EA48B5" w:rsidP="00081215">
      <w:pPr>
        <w:spacing w:line="360" w:lineRule="auto"/>
        <w:rPr>
          <w:rFonts w:ascii="David" w:hAnsi="David" w:cs="David"/>
          <w:b/>
          <w:bCs/>
          <w:sz w:val="24"/>
          <w:szCs w:val="24"/>
          <w:rtl/>
        </w:rPr>
      </w:pPr>
      <w:r w:rsidRPr="00081215">
        <w:rPr>
          <w:rFonts w:ascii="David" w:hAnsi="David" w:cs="David" w:hint="cs"/>
          <w:b/>
          <w:bCs/>
          <w:sz w:val="24"/>
          <w:szCs w:val="24"/>
          <w:rtl/>
        </w:rPr>
        <w:t>ביבליוגרפיה</w:t>
      </w:r>
    </w:p>
    <w:p w:rsidR="00EA48B5" w:rsidRDefault="00EA48B5" w:rsidP="00EA48B5">
      <w:pPr>
        <w:pStyle w:val="ab"/>
        <w:ind w:left="720" w:hanging="720"/>
        <w:rPr>
          <w:noProof/>
          <w:rtl/>
        </w:rPr>
      </w:pPr>
      <w:r>
        <w:rPr>
          <w:rFonts w:hint="cs"/>
          <w:noProof/>
          <w:rtl/>
        </w:rPr>
        <w:t xml:space="preserve">בן ארי, נ'. (סיוון תשס"ג). </w:t>
      </w:r>
      <w:hyperlink r:id="rId7" w:history="1">
        <w:r w:rsidRPr="00EA48B5">
          <w:rPr>
            <w:rStyle w:val="Hyperlink"/>
            <w:rFonts w:hint="cs"/>
            <w:i/>
            <w:iCs/>
            <w:noProof/>
            <w:rtl/>
          </w:rPr>
          <w:t>הזוג מצידון</w:t>
        </w:r>
      </w:hyperlink>
      <w:r>
        <w:rPr>
          <w:rFonts w:hint="cs"/>
          <w:i/>
          <w:iCs/>
          <w:noProof/>
          <w:rtl/>
        </w:rPr>
        <w:t>.</w:t>
      </w:r>
      <w:r>
        <w:rPr>
          <w:rFonts w:hint="cs"/>
          <w:noProof/>
          <w:rtl/>
        </w:rPr>
        <w:t xml:space="preserve"> אוחזר ב- 05 01 2017, מתוך דעת - לימודי יהדות ורוח</w:t>
      </w:r>
    </w:p>
    <w:p w:rsidR="00EA48B5" w:rsidRDefault="00EA48B5" w:rsidP="00EA48B5">
      <w:pPr>
        <w:pStyle w:val="ab"/>
        <w:ind w:left="720" w:hanging="720"/>
        <w:rPr>
          <w:noProof/>
          <w:rtl/>
        </w:rPr>
      </w:pPr>
      <w:r>
        <w:rPr>
          <w:rFonts w:hint="cs"/>
          <w:noProof/>
          <w:rtl/>
        </w:rPr>
        <w:t xml:space="preserve">בר-יש"ע גרשוביץ, י'. (אין תאריך). </w:t>
      </w:r>
      <w:hyperlink r:id="rId8" w:history="1">
        <w:r w:rsidRPr="00EA48B5">
          <w:rPr>
            <w:rStyle w:val="Hyperlink"/>
            <w:rFonts w:hint="cs"/>
            <w:i/>
            <w:iCs/>
            <w:noProof/>
            <w:rtl/>
          </w:rPr>
          <w:t>האישה מצידון</w:t>
        </w:r>
      </w:hyperlink>
      <w:r>
        <w:rPr>
          <w:rFonts w:hint="cs"/>
          <w:i/>
          <w:iCs/>
          <w:noProof/>
          <w:rtl/>
        </w:rPr>
        <w:t>.</w:t>
      </w:r>
      <w:r>
        <w:rPr>
          <w:rFonts w:hint="cs"/>
          <w:noProof/>
          <w:rtl/>
        </w:rPr>
        <w:t xml:space="preserve"> אוחזר ב- 05 01 2017, מתוך דעת - לימודי יהדות ורוח</w:t>
      </w:r>
    </w:p>
    <w:p w:rsidR="00EA48B5" w:rsidRDefault="00EA48B5" w:rsidP="00EA48B5">
      <w:pPr>
        <w:pStyle w:val="ab"/>
        <w:ind w:left="720" w:hanging="720"/>
        <w:rPr>
          <w:noProof/>
          <w:rtl/>
        </w:rPr>
      </w:pPr>
      <w:r>
        <w:rPr>
          <w:rFonts w:hint="cs"/>
          <w:noProof/>
          <w:rtl/>
        </w:rPr>
        <w:t xml:space="preserve">ויינשטיין, ש'. (תשס"ד). המס הסמוי בסוגיית מצוות פריה ורביה. ב- </w:t>
      </w:r>
      <w:r>
        <w:rPr>
          <w:rFonts w:hint="cs"/>
          <w:i/>
          <w:iCs/>
          <w:noProof/>
          <w:rtl/>
        </w:rPr>
        <w:t>ספרות אגדה</w:t>
      </w:r>
      <w:r>
        <w:rPr>
          <w:rFonts w:hint="cs"/>
          <w:noProof/>
          <w:rtl/>
        </w:rPr>
        <w:t xml:space="preserve"> (עמ' 75-80). ירושלים: מכללת אפרתה.</w:t>
      </w:r>
    </w:p>
    <w:p w:rsidR="00EA48B5" w:rsidRDefault="00EA48B5" w:rsidP="00EA48B5">
      <w:pPr>
        <w:pStyle w:val="ab"/>
        <w:ind w:left="720" w:hanging="720"/>
        <w:rPr>
          <w:noProof/>
          <w:rtl/>
        </w:rPr>
      </w:pPr>
      <w:r>
        <w:rPr>
          <w:rFonts w:hint="cs"/>
          <w:noProof/>
          <w:rtl/>
        </w:rPr>
        <w:t xml:space="preserve">ויינשטין, ש'. (תשס"א-תשס"ב). הזוג מצידון - רקע הלכתי לסיפור אגדה. </w:t>
      </w:r>
      <w:r>
        <w:rPr>
          <w:rFonts w:hint="cs"/>
          <w:i/>
          <w:iCs/>
          <w:noProof/>
          <w:rtl/>
        </w:rPr>
        <w:t>דרך אגדה</w:t>
      </w:r>
      <w:r>
        <w:rPr>
          <w:rFonts w:hint="cs"/>
          <w:noProof/>
          <w:rtl/>
        </w:rPr>
        <w:t>(ד-ה), 7-26.</w:t>
      </w:r>
    </w:p>
    <w:p w:rsidR="00EA48B5" w:rsidRDefault="00EA48B5" w:rsidP="00EA48B5">
      <w:pPr>
        <w:pStyle w:val="ab"/>
        <w:ind w:left="720" w:hanging="720"/>
        <w:rPr>
          <w:noProof/>
          <w:rtl/>
        </w:rPr>
      </w:pPr>
      <w:r>
        <w:rPr>
          <w:rFonts w:hint="cs"/>
          <w:noProof/>
          <w:rtl/>
        </w:rPr>
        <w:t xml:space="preserve">חברוני, ע'. (סתיו תשס"ח 2007). </w:t>
      </w:r>
      <w:hyperlink r:id="rId9" w:history="1">
        <w:r w:rsidRPr="00EA48B5">
          <w:rPr>
            <w:rStyle w:val="Hyperlink"/>
            <w:rFonts w:hint="cs"/>
            <w:i/>
            <w:iCs/>
            <w:noProof/>
            <w:rtl/>
          </w:rPr>
          <w:t>גברים מבבל, נשים מארץ ישראל</w:t>
        </w:r>
      </w:hyperlink>
      <w:r>
        <w:rPr>
          <w:rFonts w:hint="cs"/>
          <w:i/>
          <w:iCs/>
          <w:noProof/>
          <w:rtl/>
        </w:rPr>
        <w:t>.</w:t>
      </w:r>
      <w:r>
        <w:rPr>
          <w:rFonts w:hint="cs"/>
          <w:noProof/>
          <w:rtl/>
        </w:rPr>
        <w:t xml:space="preserve"> אוחזר ב- 05 01 2017, מתוך תכלת ברשת (29): </w:t>
      </w:r>
    </w:p>
    <w:p w:rsidR="00EA48B5" w:rsidRPr="00EA48B5" w:rsidRDefault="00EA48B5" w:rsidP="00EA48B5">
      <w:pPr>
        <w:rPr>
          <w:rtl/>
        </w:rPr>
      </w:pPr>
    </w:p>
    <w:p w:rsidR="00EA48B5" w:rsidRPr="00D13071" w:rsidRDefault="00EA48B5" w:rsidP="00EA48B5">
      <w:pPr>
        <w:pStyle w:val="a3"/>
        <w:spacing w:line="360" w:lineRule="auto"/>
        <w:ind w:left="360"/>
        <w:rPr>
          <w:rFonts w:ascii="David" w:hAnsi="David" w:cs="David"/>
          <w:b/>
          <w:bCs/>
          <w:sz w:val="24"/>
          <w:szCs w:val="24"/>
          <w:rtl/>
        </w:rPr>
      </w:pPr>
    </w:p>
    <w:p w:rsidR="00EA48B5" w:rsidRPr="00EA48B5" w:rsidRDefault="00EA48B5" w:rsidP="00EA48B5">
      <w:pPr>
        <w:spacing w:line="360" w:lineRule="auto"/>
        <w:rPr>
          <w:rFonts w:ascii="David" w:hAnsi="David" w:cs="David"/>
          <w:sz w:val="24"/>
          <w:szCs w:val="24"/>
        </w:rPr>
      </w:pPr>
    </w:p>
    <w:sectPr w:rsidR="00EA48B5" w:rsidRPr="00EA48B5" w:rsidSect="007609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7C83"/>
    <w:multiLevelType w:val="hybridMultilevel"/>
    <w:tmpl w:val="0B54E8FE"/>
    <w:lvl w:ilvl="0" w:tplc="F2AEB444">
      <w:start w:val="1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31DB1"/>
    <w:multiLevelType w:val="hybridMultilevel"/>
    <w:tmpl w:val="1892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63D27"/>
    <w:multiLevelType w:val="hybridMultilevel"/>
    <w:tmpl w:val="69A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F4CC6"/>
    <w:multiLevelType w:val="hybridMultilevel"/>
    <w:tmpl w:val="27EAC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1B0C64"/>
    <w:multiLevelType w:val="hybridMultilevel"/>
    <w:tmpl w:val="5A82B3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075A9"/>
    <w:multiLevelType w:val="hybridMultilevel"/>
    <w:tmpl w:val="4D5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D6"/>
    <w:rsid w:val="000130A1"/>
    <w:rsid w:val="0002566E"/>
    <w:rsid w:val="00033363"/>
    <w:rsid w:val="00081215"/>
    <w:rsid w:val="000A0B44"/>
    <w:rsid w:val="000C2872"/>
    <w:rsid w:val="000D7823"/>
    <w:rsid w:val="00213585"/>
    <w:rsid w:val="00360912"/>
    <w:rsid w:val="004E208A"/>
    <w:rsid w:val="004E2D14"/>
    <w:rsid w:val="004F428B"/>
    <w:rsid w:val="005038BF"/>
    <w:rsid w:val="00571377"/>
    <w:rsid w:val="00584C2E"/>
    <w:rsid w:val="006B215A"/>
    <w:rsid w:val="007609D9"/>
    <w:rsid w:val="00784610"/>
    <w:rsid w:val="00790175"/>
    <w:rsid w:val="0086720E"/>
    <w:rsid w:val="00892DEE"/>
    <w:rsid w:val="009C725D"/>
    <w:rsid w:val="009E18FA"/>
    <w:rsid w:val="009E4EE2"/>
    <w:rsid w:val="00A210BF"/>
    <w:rsid w:val="00AC0DD6"/>
    <w:rsid w:val="00B07D2E"/>
    <w:rsid w:val="00B15DA9"/>
    <w:rsid w:val="00B83403"/>
    <w:rsid w:val="00C34F91"/>
    <w:rsid w:val="00C41328"/>
    <w:rsid w:val="00D02D54"/>
    <w:rsid w:val="00DC23B6"/>
    <w:rsid w:val="00EA48B5"/>
    <w:rsid w:val="00EB3F95"/>
    <w:rsid w:val="00EC3705"/>
    <w:rsid w:val="00EC68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DD6"/>
    <w:pPr>
      <w:ind w:left="720"/>
      <w:contextualSpacing/>
    </w:pPr>
  </w:style>
  <w:style w:type="character" w:styleId="a4">
    <w:name w:val="annotation reference"/>
    <w:basedOn w:val="a0"/>
    <w:uiPriority w:val="99"/>
    <w:semiHidden/>
    <w:unhideWhenUsed/>
    <w:rsid w:val="000130A1"/>
    <w:rPr>
      <w:sz w:val="16"/>
      <w:szCs w:val="16"/>
    </w:rPr>
  </w:style>
  <w:style w:type="paragraph" w:styleId="a5">
    <w:name w:val="annotation text"/>
    <w:basedOn w:val="a"/>
    <w:link w:val="a6"/>
    <w:uiPriority w:val="99"/>
    <w:semiHidden/>
    <w:unhideWhenUsed/>
    <w:rsid w:val="000130A1"/>
    <w:pPr>
      <w:spacing w:line="240" w:lineRule="auto"/>
    </w:pPr>
    <w:rPr>
      <w:sz w:val="20"/>
      <w:szCs w:val="20"/>
    </w:rPr>
  </w:style>
  <w:style w:type="character" w:customStyle="1" w:styleId="a6">
    <w:name w:val="טקסט הערה תו"/>
    <w:basedOn w:val="a0"/>
    <w:link w:val="a5"/>
    <w:uiPriority w:val="99"/>
    <w:semiHidden/>
    <w:rsid w:val="000130A1"/>
    <w:rPr>
      <w:sz w:val="20"/>
      <w:szCs w:val="20"/>
    </w:rPr>
  </w:style>
  <w:style w:type="paragraph" w:styleId="a7">
    <w:name w:val="annotation subject"/>
    <w:basedOn w:val="a5"/>
    <w:next w:val="a5"/>
    <w:link w:val="a8"/>
    <w:uiPriority w:val="99"/>
    <w:semiHidden/>
    <w:unhideWhenUsed/>
    <w:rsid w:val="000130A1"/>
    <w:rPr>
      <w:b/>
      <w:bCs/>
    </w:rPr>
  </w:style>
  <w:style w:type="character" w:customStyle="1" w:styleId="a8">
    <w:name w:val="נושא הערה תו"/>
    <w:basedOn w:val="a6"/>
    <w:link w:val="a7"/>
    <w:uiPriority w:val="99"/>
    <w:semiHidden/>
    <w:rsid w:val="000130A1"/>
    <w:rPr>
      <w:b/>
      <w:bCs/>
      <w:sz w:val="20"/>
      <w:szCs w:val="20"/>
    </w:rPr>
  </w:style>
  <w:style w:type="paragraph" w:styleId="a9">
    <w:name w:val="Balloon Text"/>
    <w:basedOn w:val="a"/>
    <w:link w:val="aa"/>
    <w:uiPriority w:val="99"/>
    <w:semiHidden/>
    <w:unhideWhenUsed/>
    <w:rsid w:val="000130A1"/>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0130A1"/>
    <w:rPr>
      <w:rFonts w:ascii="Tahoma" w:hAnsi="Tahoma" w:cs="Tahoma"/>
      <w:sz w:val="16"/>
      <w:szCs w:val="16"/>
    </w:rPr>
  </w:style>
  <w:style w:type="paragraph" w:styleId="ab">
    <w:name w:val="Bibliography"/>
    <w:basedOn w:val="a"/>
    <w:next w:val="a"/>
    <w:uiPriority w:val="37"/>
    <w:unhideWhenUsed/>
    <w:rsid w:val="00EA48B5"/>
  </w:style>
  <w:style w:type="character" w:styleId="Hyperlink">
    <w:name w:val="Hyperlink"/>
    <w:basedOn w:val="a0"/>
    <w:uiPriority w:val="99"/>
    <w:unhideWhenUsed/>
    <w:rsid w:val="00EA48B5"/>
    <w:rPr>
      <w:color w:val="0000FF" w:themeColor="hyperlink"/>
      <w:u w:val="single"/>
    </w:rPr>
  </w:style>
  <w:style w:type="character" w:styleId="FollowedHyperlink">
    <w:name w:val="FollowedHyperlink"/>
    <w:basedOn w:val="a0"/>
    <w:uiPriority w:val="99"/>
    <w:semiHidden/>
    <w:unhideWhenUsed/>
    <w:rsid w:val="00EA48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DD6"/>
    <w:pPr>
      <w:ind w:left="720"/>
      <w:contextualSpacing/>
    </w:pPr>
  </w:style>
  <w:style w:type="character" w:styleId="a4">
    <w:name w:val="annotation reference"/>
    <w:basedOn w:val="a0"/>
    <w:uiPriority w:val="99"/>
    <w:semiHidden/>
    <w:unhideWhenUsed/>
    <w:rsid w:val="000130A1"/>
    <w:rPr>
      <w:sz w:val="16"/>
      <w:szCs w:val="16"/>
    </w:rPr>
  </w:style>
  <w:style w:type="paragraph" w:styleId="a5">
    <w:name w:val="annotation text"/>
    <w:basedOn w:val="a"/>
    <w:link w:val="a6"/>
    <w:uiPriority w:val="99"/>
    <w:semiHidden/>
    <w:unhideWhenUsed/>
    <w:rsid w:val="000130A1"/>
    <w:pPr>
      <w:spacing w:line="240" w:lineRule="auto"/>
    </w:pPr>
    <w:rPr>
      <w:sz w:val="20"/>
      <w:szCs w:val="20"/>
    </w:rPr>
  </w:style>
  <w:style w:type="character" w:customStyle="1" w:styleId="a6">
    <w:name w:val="טקסט הערה תו"/>
    <w:basedOn w:val="a0"/>
    <w:link w:val="a5"/>
    <w:uiPriority w:val="99"/>
    <w:semiHidden/>
    <w:rsid w:val="000130A1"/>
    <w:rPr>
      <w:sz w:val="20"/>
      <w:szCs w:val="20"/>
    </w:rPr>
  </w:style>
  <w:style w:type="paragraph" w:styleId="a7">
    <w:name w:val="annotation subject"/>
    <w:basedOn w:val="a5"/>
    <w:next w:val="a5"/>
    <w:link w:val="a8"/>
    <w:uiPriority w:val="99"/>
    <w:semiHidden/>
    <w:unhideWhenUsed/>
    <w:rsid w:val="000130A1"/>
    <w:rPr>
      <w:b/>
      <w:bCs/>
    </w:rPr>
  </w:style>
  <w:style w:type="character" w:customStyle="1" w:styleId="a8">
    <w:name w:val="נושא הערה תו"/>
    <w:basedOn w:val="a6"/>
    <w:link w:val="a7"/>
    <w:uiPriority w:val="99"/>
    <w:semiHidden/>
    <w:rsid w:val="000130A1"/>
    <w:rPr>
      <w:b/>
      <w:bCs/>
      <w:sz w:val="20"/>
      <w:szCs w:val="20"/>
    </w:rPr>
  </w:style>
  <w:style w:type="paragraph" w:styleId="a9">
    <w:name w:val="Balloon Text"/>
    <w:basedOn w:val="a"/>
    <w:link w:val="aa"/>
    <w:uiPriority w:val="99"/>
    <w:semiHidden/>
    <w:unhideWhenUsed/>
    <w:rsid w:val="000130A1"/>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0130A1"/>
    <w:rPr>
      <w:rFonts w:ascii="Tahoma" w:hAnsi="Tahoma" w:cs="Tahoma"/>
      <w:sz w:val="16"/>
      <w:szCs w:val="16"/>
    </w:rPr>
  </w:style>
  <w:style w:type="paragraph" w:styleId="ab">
    <w:name w:val="Bibliography"/>
    <w:basedOn w:val="a"/>
    <w:next w:val="a"/>
    <w:uiPriority w:val="37"/>
    <w:unhideWhenUsed/>
    <w:rsid w:val="00EA48B5"/>
  </w:style>
  <w:style w:type="character" w:styleId="Hyperlink">
    <w:name w:val="Hyperlink"/>
    <w:basedOn w:val="a0"/>
    <w:uiPriority w:val="99"/>
    <w:unhideWhenUsed/>
    <w:rsid w:val="00EA48B5"/>
    <w:rPr>
      <w:color w:val="0000FF" w:themeColor="hyperlink"/>
      <w:u w:val="single"/>
    </w:rPr>
  </w:style>
  <w:style w:type="character" w:styleId="FollowedHyperlink">
    <w:name w:val="FollowedHyperlink"/>
    <w:basedOn w:val="a0"/>
    <w:uiPriority w:val="99"/>
    <w:semiHidden/>
    <w:unhideWhenUsed/>
    <w:rsid w:val="00EA4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sifrut/agadot/haisha-2.htm" TargetMode="External"/><Relationship Id="rId3" Type="http://schemas.openxmlformats.org/officeDocument/2006/relationships/styles" Target="styles.xml"/><Relationship Id="rId7" Type="http://schemas.openxmlformats.org/officeDocument/2006/relationships/hyperlink" Target="http://www.daat.ac.il/daat/sifrut/agadot/hazug-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chelet.org.il/article.php?id=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E5C9-CF9C-4C0E-8E5A-7DADFF9A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11307</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2019-02-11T18:19:00Z</dcterms:created>
  <dcterms:modified xsi:type="dcterms:W3CDTF">2019-02-11T18:19:00Z</dcterms:modified>
</cp:coreProperties>
</file>