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52" w:rsidRPr="00155865" w:rsidRDefault="006B4452" w:rsidP="006B4452">
      <w:pPr>
        <w:spacing w:line="360" w:lineRule="auto"/>
        <w:jc w:val="center"/>
        <w:rPr>
          <w:rFonts w:ascii="David" w:hAnsi="David" w:cs="David"/>
          <w:b/>
          <w:bCs/>
          <w:sz w:val="32"/>
          <w:szCs w:val="32"/>
          <w:rtl/>
        </w:rPr>
      </w:pPr>
      <w:r w:rsidRPr="00155865">
        <w:rPr>
          <w:rFonts w:ascii="David" w:hAnsi="David" w:cs="David"/>
          <w:b/>
          <w:bCs/>
          <w:sz w:val="32"/>
          <w:szCs w:val="32"/>
          <w:rtl/>
        </w:rPr>
        <w:t>מות שני בניו של ר' מאיר</w:t>
      </w:r>
    </w:p>
    <w:p w:rsidR="006B4452" w:rsidRPr="00B52425" w:rsidRDefault="006B4452" w:rsidP="006B4452">
      <w:pPr>
        <w:spacing w:line="360" w:lineRule="auto"/>
        <w:jc w:val="center"/>
        <w:rPr>
          <w:rFonts w:ascii="David" w:hAnsi="David" w:cs="David"/>
          <w:b/>
          <w:bCs/>
          <w:sz w:val="24"/>
          <w:szCs w:val="24"/>
          <w:rtl/>
        </w:rPr>
      </w:pPr>
      <w:r>
        <w:rPr>
          <w:rFonts w:ascii="David" w:hAnsi="David" w:cs="David"/>
          <w:b/>
          <w:bCs/>
          <w:sz w:val="24"/>
          <w:szCs w:val="24"/>
          <w:rtl/>
        </w:rPr>
        <w:t>מדרש משלי (בובר) פרשה ל"א</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1 "אשת חיל מי ימצא" - אמרו: </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2 מעשה היה ברבי מאיר, שהיה יושב ודורש בבית המדרש בשבת במנחה, </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3 ומתו שני בניו.</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4 מה עשתה אמן? </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5 הניחה שניהם על המטה ופרשה סדין עליהם.</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6 במוצאי שבת בא ר' מאיר מבית המדרש לביתו.</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7 אמר לה: 'היכן שני בני?'</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8 אמרה: 'לבית המדרש הלכו',</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9 אמר לה: 'צפיתי לבית המדרש ולא ראיתי אותם'</w:t>
      </w:r>
      <w:r>
        <w:rPr>
          <w:rFonts w:ascii="David" w:hAnsi="David" w:cs="David" w:hint="cs"/>
          <w:sz w:val="24"/>
          <w:szCs w:val="24"/>
          <w:rtl/>
        </w:rPr>
        <w:t>.</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10 נתנה לו כוס של הבדלה והבדיל</w:t>
      </w:r>
      <w:r>
        <w:rPr>
          <w:rFonts w:ascii="David" w:hAnsi="David" w:cs="David" w:hint="cs"/>
          <w:sz w:val="24"/>
          <w:szCs w:val="24"/>
          <w:rtl/>
        </w:rPr>
        <w:t>.</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11 חזר ואמר: 'היכן שני בני?'</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12 אמרה לו: 'הלכו למקום אחר ועכשיו הם באים'</w:t>
      </w:r>
      <w:r>
        <w:rPr>
          <w:rFonts w:ascii="David" w:hAnsi="David" w:cs="David" w:hint="cs"/>
          <w:sz w:val="24"/>
          <w:szCs w:val="24"/>
          <w:rtl/>
        </w:rPr>
        <w:t>.</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13 הקריבה לפניו המאכל ואכל ובירך</w:t>
      </w:r>
      <w:r>
        <w:rPr>
          <w:rFonts w:ascii="David" w:hAnsi="David" w:cs="David" w:hint="cs"/>
          <w:sz w:val="24"/>
          <w:szCs w:val="24"/>
          <w:rtl/>
        </w:rPr>
        <w:t>.</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14 לאחר שבירך אמרה לו: 'רבי, שאלה אחת יש לי לשאול לך',</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15 אמר לה 'אמרי שאלתך',</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16 אמרה לו: 'רבי, קודם היום בא אדם אחד ונתן לי פיקדון, ועכשיו בא ליטול אותו, נחזיר לו או לא?'</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17 אמר לה: 'בתי, מי שיש פיקדון אצלו, הוא צריך להחזירו לרבו',</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18 אמרה לו: 'רבי, חוץ מדעתך לא הייתי נותנת אצלו'</w:t>
      </w:r>
      <w:r>
        <w:rPr>
          <w:rFonts w:ascii="David" w:hAnsi="David" w:cs="David" w:hint="cs"/>
          <w:sz w:val="24"/>
          <w:szCs w:val="24"/>
          <w:rtl/>
        </w:rPr>
        <w:t>.</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19 מה עשתה? </w:t>
      </w:r>
      <w:proofErr w:type="spellStart"/>
      <w:r w:rsidRPr="00B52425">
        <w:rPr>
          <w:rFonts w:ascii="David" w:hAnsi="David" w:cs="David"/>
          <w:sz w:val="24"/>
          <w:szCs w:val="24"/>
          <w:rtl/>
        </w:rPr>
        <w:t>תפשתו</w:t>
      </w:r>
      <w:proofErr w:type="spellEnd"/>
      <w:r w:rsidRPr="00B52425">
        <w:rPr>
          <w:rFonts w:ascii="David" w:hAnsi="David" w:cs="David"/>
          <w:sz w:val="24"/>
          <w:szCs w:val="24"/>
          <w:rtl/>
        </w:rPr>
        <w:t xml:space="preserve"> בידה, והעלתה אותו לאותו חדר, והקריבה אותו למטה, ונטלה סדין מעליהם,</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20 וראה שניהם מתים ומונחים על המטה, </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21 התחיל בוכה ואומר: 'בני! בני! רבי! רבי! בני בדרך ארץ, ורבי שהיו </w:t>
      </w:r>
      <w:proofErr w:type="spellStart"/>
      <w:r w:rsidRPr="00B52425">
        <w:rPr>
          <w:rFonts w:ascii="David" w:hAnsi="David" w:cs="David"/>
          <w:sz w:val="24"/>
          <w:szCs w:val="24"/>
          <w:rtl/>
        </w:rPr>
        <w:t>מאירין</w:t>
      </w:r>
      <w:proofErr w:type="spellEnd"/>
      <w:r w:rsidRPr="00B52425">
        <w:rPr>
          <w:rFonts w:ascii="David" w:hAnsi="David" w:cs="David"/>
          <w:sz w:val="24"/>
          <w:szCs w:val="24"/>
          <w:rtl/>
        </w:rPr>
        <w:t xml:space="preserve"> פני בתורתן!',</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22 באותה שעה אמרה לו לרבי מאיר: 'רבי, לא כך אמרת לי - אני צריך להחזיר הפיקדון לרבו?',</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23 באותה שעה אמר: (איוב א</w:t>
      </w:r>
      <w:r>
        <w:rPr>
          <w:rFonts w:ascii="David" w:hAnsi="David" w:cs="David" w:hint="cs"/>
          <w:sz w:val="24"/>
          <w:szCs w:val="24"/>
          <w:rtl/>
        </w:rPr>
        <w:t>',</w:t>
      </w:r>
      <w:r w:rsidRPr="00B52425">
        <w:rPr>
          <w:rFonts w:ascii="David" w:hAnsi="David" w:cs="David"/>
          <w:sz w:val="24"/>
          <w:szCs w:val="24"/>
          <w:rtl/>
        </w:rPr>
        <w:t xml:space="preserve"> </w:t>
      </w:r>
      <w:proofErr w:type="spellStart"/>
      <w:r w:rsidRPr="00B52425">
        <w:rPr>
          <w:rFonts w:ascii="David" w:hAnsi="David" w:cs="David"/>
          <w:sz w:val="24"/>
          <w:szCs w:val="24"/>
          <w:rtl/>
        </w:rPr>
        <w:t>כא</w:t>
      </w:r>
      <w:proofErr w:type="spellEnd"/>
      <w:r w:rsidRPr="00B52425">
        <w:rPr>
          <w:rFonts w:ascii="David" w:hAnsi="David" w:cs="David"/>
          <w:sz w:val="24"/>
          <w:szCs w:val="24"/>
          <w:rtl/>
        </w:rPr>
        <w:t>): "ה' נתן וה' לקח, יהי שם ה' מבורך".</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24 אמר רבי </w:t>
      </w:r>
      <w:proofErr w:type="spellStart"/>
      <w:r w:rsidRPr="00B52425">
        <w:rPr>
          <w:rFonts w:ascii="David" w:hAnsi="David" w:cs="David"/>
          <w:sz w:val="24"/>
          <w:szCs w:val="24"/>
          <w:rtl/>
        </w:rPr>
        <w:t>חנינא</w:t>
      </w:r>
      <w:proofErr w:type="spellEnd"/>
      <w:r w:rsidRPr="00B52425">
        <w:rPr>
          <w:rFonts w:ascii="David" w:hAnsi="David" w:cs="David"/>
          <w:sz w:val="24"/>
          <w:szCs w:val="24"/>
          <w:rtl/>
        </w:rPr>
        <w:t xml:space="preserve">: בדבר הזה נחמתו </w:t>
      </w:r>
      <w:proofErr w:type="spellStart"/>
      <w:r w:rsidRPr="00B52425">
        <w:rPr>
          <w:rFonts w:ascii="David" w:hAnsi="David" w:cs="David"/>
          <w:sz w:val="24"/>
          <w:szCs w:val="24"/>
          <w:rtl/>
        </w:rPr>
        <w:t>ונתיישבה</w:t>
      </w:r>
      <w:proofErr w:type="spellEnd"/>
      <w:r w:rsidRPr="00B52425">
        <w:rPr>
          <w:rFonts w:ascii="David" w:hAnsi="David" w:cs="David"/>
          <w:sz w:val="24"/>
          <w:szCs w:val="24"/>
          <w:rtl/>
        </w:rPr>
        <w:t xml:space="preserve"> דעתו, </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lastRenderedPageBreak/>
        <w:t>25 לכך נאמר "אשת חיל מי ימצא".</w:t>
      </w:r>
    </w:p>
    <w:p w:rsidR="006B4452" w:rsidRPr="00B52425" w:rsidRDefault="006B4452" w:rsidP="006B4452">
      <w:pPr>
        <w:spacing w:line="360" w:lineRule="auto"/>
        <w:rPr>
          <w:rFonts w:ascii="David" w:hAnsi="David" w:cs="David"/>
          <w:sz w:val="24"/>
          <w:szCs w:val="24"/>
          <w:rtl/>
        </w:rPr>
      </w:pPr>
    </w:p>
    <w:p w:rsidR="006B4452" w:rsidRPr="00B52425" w:rsidRDefault="006B4452" w:rsidP="0053191D">
      <w:pPr>
        <w:spacing w:line="360" w:lineRule="auto"/>
        <w:jc w:val="center"/>
        <w:rPr>
          <w:rFonts w:ascii="David" w:hAnsi="David" w:cs="David"/>
          <w:b/>
          <w:bCs/>
          <w:sz w:val="24"/>
          <w:szCs w:val="24"/>
          <w:rtl/>
        </w:rPr>
      </w:pPr>
      <w:r w:rsidRPr="00B52425">
        <w:rPr>
          <w:rFonts w:ascii="David" w:hAnsi="David" w:cs="David"/>
          <w:b/>
          <w:bCs/>
          <w:sz w:val="24"/>
          <w:szCs w:val="24"/>
          <w:rtl/>
        </w:rPr>
        <w:t>תוכן המדרש</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המדרש פותח בפסוק מספר משלי ל"א, י: "אֵשֶׁת חַיִל מִי יִמְצָא". הוא רוצה לבאר מי היא אשת החיל. הפרק במשלי מציג דמות מסוימת של א</w:t>
      </w:r>
      <w:r>
        <w:rPr>
          <w:rFonts w:ascii="David" w:hAnsi="David" w:cs="David" w:hint="cs"/>
          <w:sz w:val="24"/>
          <w:szCs w:val="24"/>
          <w:rtl/>
        </w:rPr>
        <w:t>ש</w:t>
      </w:r>
      <w:r w:rsidRPr="00B52425">
        <w:rPr>
          <w:rFonts w:ascii="David" w:hAnsi="David" w:cs="David"/>
          <w:sz w:val="24"/>
          <w:szCs w:val="24"/>
          <w:rtl/>
        </w:rPr>
        <w:t>ת חיל. הסיפור שלפנינו מציג דמות אחרת של אשת חיל.</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הסיפור פותח בר' מאיר</w:t>
      </w:r>
      <w:r>
        <w:rPr>
          <w:rFonts w:ascii="David" w:hAnsi="David" w:cs="David" w:hint="cs"/>
          <w:sz w:val="24"/>
          <w:szCs w:val="24"/>
          <w:rtl/>
        </w:rPr>
        <w:t xml:space="preserve"> ש</w:t>
      </w:r>
      <w:r w:rsidRPr="00B52425">
        <w:rPr>
          <w:rFonts w:ascii="David" w:hAnsi="David" w:cs="David"/>
          <w:sz w:val="24"/>
          <w:szCs w:val="24"/>
          <w:rtl/>
        </w:rPr>
        <w:t>היה ידוע בדרשותיו הרבות, וגם הסיפור שלפנינו פותח בכך שר' מאיר היה דורש בבית המדרש בשבת בשעת מנחה. תפילת מנחה אפשר להתפלל משעות הצהרים ועד השקיעה. הסיפור שלפנינו התרחש בחלקה האחרון של השבת. בזמן שר' מאיר היה בבית המדרש מתו שני בניו בבית. איננו יודעים בני כמה היו וממה מתו. נראה שמותם היה פתאומי, שכן ר' מאיר צופה ומחפש אותם בבית המדרש. מכאן שציפה לראות אותם שם ולא העלה בדעתו שמתו (</w:t>
      </w:r>
      <w:proofErr w:type="spellStart"/>
      <w:r w:rsidRPr="00B52425">
        <w:rPr>
          <w:rFonts w:ascii="David" w:hAnsi="David" w:cs="David"/>
          <w:sz w:val="24"/>
          <w:szCs w:val="24"/>
          <w:rtl/>
        </w:rPr>
        <w:t>ולר</w:t>
      </w:r>
      <w:proofErr w:type="spellEnd"/>
      <w:r w:rsidRPr="00B52425">
        <w:rPr>
          <w:rFonts w:ascii="David" w:hAnsi="David" w:cs="David"/>
          <w:sz w:val="24"/>
          <w:szCs w:val="24"/>
          <w:rtl/>
        </w:rPr>
        <w:t xml:space="preserve"> 2012, עמ' 202). פרטים אלו אינם חשובים למהלך הסיפור. מן ההמשך אנו יודעים שלא היו ילדים קטנים משום שהיו לומדים ע</w:t>
      </w:r>
      <w:r>
        <w:rPr>
          <w:rFonts w:ascii="David" w:hAnsi="David" w:cs="David"/>
          <w:sz w:val="24"/>
          <w:szCs w:val="24"/>
          <w:rtl/>
        </w:rPr>
        <w:t>ם אביהם בבית המדרש וכנראה היו ב</w:t>
      </w:r>
      <w:r>
        <w:rPr>
          <w:rFonts w:ascii="David" w:hAnsi="David" w:cs="David" w:hint="cs"/>
          <w:sz w:val="24"/>
          <w:szCs w:val="24"/>
          <w:rtl/>
        </w:rPr>
        <w:t>נ</w:t>
      </w:r>
      <w:r w:rsidRPr="00B52425">
        <w:rPr>
          <w:rFonts w:ascii="David" w:hAnsi="David" w:cs="David"/>
          <w:sz w:val="24"/>
          <w:szCs w:val="24"/>
          <w:rtl/>
        </w:rPr>
        <w:t>י דעת לחדש חידושים בלימודם (ע"פ שורה 21).</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אם הבנים, אשתו של ר' מאיר, שהי</w:t>
      </w:r>
      <w:r>
        <w:rPr>
          <w:rFonts w:ascii="David" w:hAnsi="David" w:cs="David" w:hint="cs"/>
          <w:sz w:val="24"/>
          <w:szCs w:val="24"/>
          <w:rtl/>
        </w:rPr>
        <w:t>י</w:t>
      </w:r>
      <w:r w:rsidRPr="00B52425">
        <w:rPr>
          <w:rFonts w:ascii="David" w:hAnsi="David" w:cs="David"/>
          <w:sz w:val="24"/>
          <w:szCs w:val="24"/>
          <w:rtl/>
        </w:rPr>
        <w:t>תה נוכחת בבית בשעת מיתתם, אינה מגלה שום רגשות אלא מתחילה לפעול: מעלה אותם לחדר (ע"פ שורה 19), משכיבה אותם על המיטה ופורשת סדין עליהם – מסתירה את דבר מותם.</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במוצאי שבת חוזר ר' מאיר לביתו ומיד שואל "היכן שני בני?". הוא חש בהיעדרם מכיוון שכנראה נהגו להיות בבית המ</w:t>
      </w:r>
      <w:r>
        <w:rPr>
          <w:rFonts w:ascii="David" w:hAnsi="David" w:cs="David" w:hint="cs"/>
          <w:sz w:val="24"/>
          <w:szCs w:val="24"/>
          <w:rtl/>
        </w:rPr>
        <w:t>ד</w:t>
      </w:r>
      <w:r w:rsidRPr="00B52425">
        <w:rPr>
          <w:rFonts w:ascii="David" w:hAnsi="David" w:cs="David"/>
          <w:sz w:val="24"/>
          <w:szCs w:val="24"/>
          <w:rtl/>
        </w:rPr>
        <w:t xml:space="preserve">רש בשעות אלו. האישה </w:t>
      </w:r>
      <w:r w:rsidR="00BF1E78">
        <w:rPr>
          <w:rFonts w:ascii="David" w:hAnsi="David" w:cs="David" w:hint="cs"/>
          <w:sz w:val="24"/>
          <w:szCs w:val="24"/>
          <w:rtl/>
        </w:rPr>
        <w:t xml:space="preserve">לכאורה </w:t>
      </w:r>
      <w:r w:rsidRPr="00B52425">
        <w:rPr>
          <w:rFonts w:ascii="David" w:hAnsi="David" w:cs="David"/>
          <w:sz w:val="24"/>
          <w:szCs w:val="24"/>
          <w:rtl/>
        </w:rPr>
        <w:t>משקרת לו ואומרת שהלכו לבית המדרש. אולם ר' מאיר חזר מבית המדרש ולא ראה אותם שם. על כן הוא עונה לה "צפיתי (ראיתי) בבית המדרש ולא ראיתי אותם". האישה אינה עונה אלא מגישה לו כוס של הבדלה והוא מבדיל.</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ר' מאיר עדין טרוד היכן שני בניו והוא שואל את אשתו שוב: "היכן שני בני". שוב היא עונה תשובה מתחמקת: "הלכו למקום אחר ועכשיו הם באים". הפעם היא נותנת לו לאכול. הוא אוכל ומברך.</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לאחר האוכל פותחת האישה בשאלה שלכאורה אינה קשורה לסיטואציה </w:t>
      </w:r>
      <w:r>
        <w:rPr>
          <w:rFonts w:ascii="David" w:hAnsi="David" w:cs="David" w:hint="cs"/>
          <w:sz w:val="24"/>
          <w:szCs w:val="24"/>
          <w:rtl/>
        </w:rPr>
        <w:t>ש</w:t>
      </w:r>
      <w:r w:rsidRPr="00B52425">
        <w:rPr>
          <w:rFonts w:ascii="David" w:hAnsi="David" w:cs="David"/>
          <w:sz w:val="24"/>
          <w:szCs w:val="24"/>
          <w:rtl/>
        </w:rPr>
        <w:t>בה הם נמצאים. היא מספרת על אדם שבא אליה לפני השבת ומסר לה פיקדון לשמור עליו. האדם בא לבקש את פיקדונו והיא שואלת את ר' מאיר שאלה הלכתית – האם להחזיר את הפיקדון לבעליו.</w:t>
      </w:r>
      <w:r>
        <w:rPr>
          <w:rFonts w:ascii="David" w:hAnsi="David" w:cs="David" w:hint="cs"/>
          <w:sz w:val="24"/>
          <w:szCs w:val="24"/>
          <w:rtl/>
        </w:rPr>
        <w:t xml:space="preserve"> </w:t>
      </w:r>
      <w:r w:rsidRPr="00B52425">
        <w:rPr>
          <w:rFonts w:ascii="David" w:hAnsi="David" w:cs="David"/>
          <w:sz w:val="24"/>
          <w:szCs w:val="24"/>
          <w:rtl/>
        </w:rPr>
        <w:t>ר' מאיר עונה שאת הפיקדון יש להשיב לבעליו. האישה עונה שלולא היה אומר שזו ההלכה לא הי</w:t>
      </w:r>
      <w:r>
        <w:rPr>
          <w:rFonts w:ascii="David" w:hAnsi="David" w:cs="David" w:hint="cs"/>
          <w:sz w:val="24"/>
          <w:szCs w:val="24"/>
          <w:rtl/>
        </w:rPr>
        <w:t>י</w:t>
      </w:r>
      <w:r w:rsidRPr="00B52425">
        <w:rPr>
          <w:rFonts w:ascii="David" w:hAnsi="David" w:cs="David"/>
          <w:sz w:val="24"/>
          <w:szCs w:val="24"/>
          <w:rtl/>
        </w:rPr>
        <w:t>תה משיבה את הפיקדון.</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בשלב זה מגלה האישה </w:t>
      </w:r>
      <w:proofErr w:type="spellStart"/>
      <w:r w:rsidRPr="00B52425">
        <w:rPr>
          <w:rFonts w:ascii="David" w:hAnsi="David" w:cs="David"/>
          <w:sz w:val="24"/>
          <w:szCs w:val="24"/>
          <w:rtl/>
        </w:rPr>
        <w:t>לר</w:t>
      </w:r>
      <w:proofErr w:type="spellEnd"/>
      <w:r w:rsidRPr="00B52425">
        <w:rPr>
          <w:rFonts w:ascii="David" w:hAnsi="David" w:cs="David"/>
          <w:sz w:val="24"/>
          <w:szCs w:val="24"/>
          <w:rtl/>
        </w:rPr>
        <w:t>' מאיר על מות הבנים: היא תופסת אותו בידה, מעלה אותו לחדר, מקרבת למיטה, מסירה את הסדין שפרשה מעל הבנים ומתגלים לעיניו שני הבנים המתים.</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ר' מאיר מגיב בצורה רגשית – מתחיל לבכות ומקוננן על בניו. הוא קורא להם "בני" משום שבדרך העולם היו בניו יוצאי חלציו. הוא מכנה אותם גם "רבי" (ובגרסאות אחרות "</w:t>
      </w:r>
      <w:proofErr w:type="spellStart"/>
      <w:r w:rsidRPr="00B52425">
        <w:rPr>
          <w:rFonts w:ascii="David" w:hAnsi="David" w:cs="David"/>
          <w:sz w:val="24"/>
          <w:szCs w:val="24"/>
          <w:rtl/>
        </w:rPr>
        <w:t>רבאי</w:t>
      </w:r>
      <w:proofErr w:type="spellEnd"/>
      <w:r w:rsidRPr="00B52425">
        <w:rPr>
          <w:rFonts w:ascii="David" w:hAnsi="David" w:cs="David"/>
          <w:sz w:val="24"/>
          <w:szCs w:val="24"/>
          <w:rtl/>
        </w:rPr>
        <w:t xml:space="preserve">"), משום שהיו תלמידי חכמים והאירו את עיניו בתורתם כשלמדו ביחד. </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lastRenderedPageBreak/>
        <w:t>כעת משתמשת האישה בסיפור על הפיקדון, והקוראים מבינים שסיפור זה היה משל ומה הצורך שהיה בו. היא מקישה מהסיפור על המציאות. כשם שהורה לה ר' מאיר להחזיר את הפיקדון לבעליו, כך היא מצפה ממנו שישיב את שני בניו אל בעליהם האמתי – הקב"ה.</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כאן נחשפת תפיסתה התיאולוגית-</w:t>
      </w:r>
      <w:proofErr w:type="spellStart"/>
      <w:r w:rsidRPr="00B52425">
        <w:rPr>
          <w:rFonts w:ascii="David" w:hAnsi="David" w:cs="David"/>
          <w:sz w:val="24"/>
          <w:szCs w:val="24"/>
          <w:rtl/>
        </w:rPr>
        <w:t>אמונית</w:t>
      </w:r>
      <w:proofErr w:type="spellEnd"/>
      <w:r w:rsidRPr="00B52425">
        <w:rPr>
          <w:rFonts w:ascii="David" w:hAnsi="David" w:cs="David"/>
          <w:sz w:val="24"/>
          <w:szCs w:val="24"/>
          <w:rtl/>
        </w:rPr>
        <w:t xml:space="preserve"> של האישה: היא רואה בבנים רכוש שאינו שלה אלא של הקב"ה, ולכן במותם הם אינם נלקחים ממנה לחינם אלא שבים אל בעליהם האמתיים. הערה זו של אשתו גורמת </w:t>
      </w:r>
      <w:proofErr w:type="spellStart"/>
      <w:r w:rsidRPr="00B52425">
        <w:rPr>
          <w:rFonts w:ascii="David" w:hAnsi="David" w:cs="David"/>
          <w:sz w:val="24"/>
          <w:szCs w:val="24"/>
          <w:rtl/>
        </w:rPr>
        <w:t>לר</w:t>
      </w:r>
      <w:proofErr w:type="spellEnd"/>
      <w:r w:rsidRPr="00B52425">
        <w:rPr>
          <w:rFonts w:ascii="David" w:hAnsi="David" w:cs="David"/>
          <w:sz w:val="24"/>
          <w:szCs w:val="24"/>
          <w:rtl/>
        </w:rPr>
        <w:t>' מאיר לשנות את תגובתו למות הבנים והוא מצדיק עליו את הדין ע"י שימוש בפסוק מספר איוב (איוב א</w:t>
      </w:r>
      <w:r>
        <w:rPr>
          <w:rFonts w:ascii="David" w:hAnsi="David" w:cs="David" w:hint="cs"/>
          <w:sz w:val="24"/>
          <w:szCs w:val="24"/>
          <w:rtl/>
        </w:rPr>
        <w:t>',</w:t>
      </w:r>
      <w:r w:rsidRPr="00B52425">
        <w:rPr>
          <w:rFonts w:ascii="David" w:hAnsi="David" w:cs="David"/>
          <w:sz w:val="24"/>
          <w:szCs w:val="24"/>
          <w:rtl/>
        </w:rPr>
        <w:t xml:space="preserve"> </w:t>
      </w:r>
      <w:proofErr w:type="spellStart"/>
      <w:r w:rsidRPr="00B52425">
        <w:rPr>
          <w:rFonts w:ascii="David" w:hAnsi="David" w:cs="David"/>
          <w:sz w:val="24"/>
          <w:szCs w:val="24"/>
          <w:rtl/>
        </w:rPr>
        <w:t>כא</w:t>
      </w:r>
      <w:proofErr w:type="spellEnd"/>
      <w:r w:rsidRPr="00B52425">
        <w:rPr>
          <w:rFonts w:ascii="David" w:hAnsi="David" w:cs="David"/>
          <w:sz w:val="24"/>
          <w:szCs w:val="24"/>
          <w:rtl/>
        </w:rPr>
        <w:t>): "ה' נתן וה' לקח, יהי שם ה' מבורך".</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ר' </w:t>
      </w:r>
      <w:proofErr w:type="spellStart"/>
      <w:r w:rsidRPr="00B52425">
        <w:rPr>
          <w:rFonts w:ascii="David" w:hAnsi="David" w:cs="David"/>
          <w:sz w:val="24"/>
          <w:szCs w:val="24"/>
          <w:rtl/>
        </w:rPr>
        <w:t>חנינא</w:t>
      </w:r>
      <w:proofErr w:type="spellEnd"/>
      <w:r w:rsidRPr="00B52425">
        <w:rPr>
          <w:rFonts w:ascii="David" w:hAnsi="David" w:cs="David"/>
          <w:sz w:val="24"/>
          <w:szCs w:val="24"/>
          <w:rtl/>
        </w:rPr>
        <w:t xml:space="preserve"> מבהיר מה הי</w:t>
      </w:r>
      <w:r>
        <w:rPr>
          <w:rFonts w:ascii="David" w:hAnsi="David" w:cs="David" w:hint="cs"/>
          <w:sz w:val="24"/>
          <w:szCs w:val="24"/>
          <w:rtl/>
        </w:rPr>
        <w:t>י</w:t>
      </w:r>
      <w:r w:rsidRPr="00B52425">
        <w:rPr>
          <w:rFonts w:ascii="David" w:hAnsi="David" w:cs="David"/>
          <w:sz w:val="24"/>
          <w:szCs w:val="24"/>
          <w:rtl/>
        </w:rPr>
        <w:t xml:space="preserve">תה השפעת דברי האישה על ר' מאיר – אלו היו דברי נחמה שיישבו את דעתו ועזרו לו להתמודד עם מות הבנים. </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המדרש מסתיים בפסוק שבו פתח, כאומר: כך נראית אשת חיל, אלו מעשיה.</w:t>
      </w:r>
    </w:p>
    <w:p w:rsidR="006B4452" w:rsidRPr="00B52425" w:rsidRDefault="006B4452" w:rsidP="006B4452">
      <w:pPr>
        <w:spacing w:line="360" w:lineRule="auto"/>
        <w:rPr>
          <w:rFonts w:ascii="David" w:hAnsi="David" w:cs="David"/>
          <w:sz w:val="24"/>
          <w:szCs w:val="24"/>
          <w:rtl/>
        </w:rPr>
      </w:pPr>
      <w:r>
        <w:rPr>
          <w:rFonts w:ascii="David" w:hAnsi="David" w:cs="David" w:hint="cs"/>
          <w:sz w:val="24"/>
          <w:szCs w:val="24"/>
          <w:rtl/>
        </w:rPr>
        <w:t>(</w:t>
      </w:r>
      <w:r w:rsidRPr="00B52425">
        <w:rPr>
          <w:rFonts w:ascii="David" w:hAnsi="David" w:cs="David"/>
          <w:sz w:val="24"/>
          <w:szCs w:val="24"/>
          <w:rtl/>
        </w:rPr>
        <w:t>המדרש אינו קורא לאישה בשם, אלא מכנה אותה "אמן" של הבנים. על כן אף אני אכנה אותה בדבר</w:t>
      </w:r>
      <w:r>
        <w:rPr>
          <w:rFonts w:ascii="David" w:hAnsi="David" w:cs="David" w:hint="cs"/>
          <w:sz w:val="24"/>
          <w:szCs w:val="24"/>
          <w:rtl/>
        </w:rPr>
        <w:t>י</w:t>
      </w:r>
      <w:r w:rsidRPr="00B52425">
        <w:rPr>
          <w:rFonts w:ascii="David" w:hAnsi="David" w:cs="David"/>
          <w:sz w:val="24"/>
          <w:szCs w:val="24"/>
          <w:rtl/>
        </w:rPr>
        <w:t xml:space="preserve">י "האם" או "אשתו של ר' מאיר". ממקורות אחרים (למשל </w:t>
      </w:r>
      <w:r>
        <w:rPr>
          <w:rFonts w:ascii="David" w:hAnsi="David" w:cs="David" w:hint="cs"/>
          <w:sz w:val="24"/>
          <w:szCs w:val="24"/>
          <w:rtl/>
        </w:rPr>
        <w:t>בבלי,</w:t>
      </w:r>
      <w:r w:rsidRPr="00B52425">
        <w:rPr>
          <w:rFonts w:ascii="David" w:hAnsi="David" w:cs="David"/>
          <w:sz w:val="24"/>
          <w:szCs w:val="24"/>
          <w:rtl/>
        </w:rPr>
        <w:t xml:space="preserve"> ע</w:t>
      </w:r>
      <w:r>
        <w:rPr>
          <w:rFonts w:ascii="David" w:hAnsi="David" w:cs="David" w:hint="cs"/>
          <w:sz w:val="24"/>
          <w:szCs w:val="24"/>
          <w:rtl/>
        </w:rPr>
        <w:t>בודה זרה</w:t>
      </w:r>
      <w:r w:rsidRPr="00B52425">
        <w:rPr>
          <w:rFonts w:ascii="David" w:hAnsi="David" w:cs="David"/>
          <w:sz w:val="24"/>
          <w:szCs w:val="24"/>
          <w:rtl/>
        </w:rPr>
        <w:t xml:space="preserve"> י"ח ע"א) אנו יודעים שאשתו של ר' מאיר הי</w:t>
      </w:r>
      <w:r>
        <w:rPr>
          <w:rFonts w:ascii="David" w:hAnsi="David" w:cs="David" w:hint="cs"/>
          <w:sz w:val="24"/>
          <w:szCs w:val="24"/>
          <w:rtl/>
        </w:rPr>
        <w:t>י</w:t>
      </w:r>
      <w:r w:rsidRPr="00B52425">
        <w:rPr>
          <w:rFonts w:ascii="David" w:hAnsi="David" w:cs="David"/>
          <w:sz w:val="24"/>
          <w:szCs w:val="24"/>
          <w:rtl/>
        </w:rPr>
        <w:t xml:space="preserve">תה ברוריה, ביתו של ר' </w:t>
      </w:r>
      <w:proofErr w:type="spellStart"/>
      <w:r>
        <w:rPr>
          <w:rFonts w:ascii="David" w:hAnsi="David" w:cs="David"/>
          <w:sz w:val="24"/>
          <w:szCs w:val="24"/>
          <w:rtl/>
        </w:rPr>
        <w:t>חנינא</w:t>
      </w:r>
      <w:proofErr w:type="spellEnd"/>
      <w:r>
        <w:rPr>
          <w:rFonts w:ascii="David" w:hAnsi="David" w:cs="David"/>
          <w:sz w:val="24"/>
          <w:szCs w:val="24"/>
          <w:rtl/>
        </w:rPr>
        <w:t xml:space="preserve"> בן </w:t>
      </w:r>
      <w:proofErr w:type="spellStart"/>
      <w:r>
        <w:rPr>
          <w:rFonts w:ascii="David" w:hAnsi="David" w:cs="David"/>
          <w:sz w:val="24"/>
          <w:szCs w:val="24"/>
          <w:rtl/>
        </w:rPr>
        <w:t>תרדיון</w:t>
      </w:r>
      <w:proofErr w:type="spellEnd"/>
      <w:r>
        <w:rPr>
          <w:rFonts w:ascii="David" w:hAnsi="David" w:cs="David" w:hint="cs"/>
          <w:sz w:val="24"/>
          <w:szCs w:val="24"/>
          <w:rtl/>
        </w:rPr>
        <w:t>)</w:t>
      </w:r>
    </w:p>
    <w:p w:rsidR="006B4452" w:rsidRPr="00EF2F67" w:rsidRDefault="006B4452" w:rsidP="006B4452">
      <w:pPr>
        <w:bidi w:val="0"/>
        <w:rPr>
          <w:rFonts w:cs="David"/>
          <w:b/>
          <w:bCs/>
          <w:sz w:val="24"/>
          <w:szCs w:val="24"/>
        </w:rPr>
      </w:pPr>
    </w:p>
    <w:p w:rsidR="006B4452" w:rsidRPr="00B52425" w:rsidRDefault="006B4452" w:rsidP="00EF2F67">
      <w:pPr>
        <w:spacing w:line="360" w:lineRule="auto"/>
        <w:jc w:val="center"/>
        <w:rPr>
          <w:rFonts w:ascii="David" w:hAnsi="David" w:cs="David"/>
          <w:b/>
          <w:bCs/>
          <w:sz w:val="24"/>
          <w:szCs w:val="24"/>
          <w:rtl/>
        </w:rPr>
      </w:pPr>
      <w:r w:rsidRPr="00B52425">
        <w:rPr>
          <w:rFonts w:ascii="David" w:hAnsi="David" w:cs="David"/>
          <w:b/>
          <w:bCs/>
          <w:sz w:val="24"/>
          <w:szCs w:val="24"/>
          <w:rtl/>
        </w:rPr>
        <w:t>ניתוח המדרש</w:t>
      </w:r>
    </w:p>
    <w:p w:rsidR="00924CE5" w:rsidRPr="00924CE5" w:rsidRDefault="00924CE5" w:rsidP="006B4452">
      <w:pPr>
        <w:spacing w:line="360" w:lineRule="auto"/>
        <w:rPr>
          <w:rFonts w:ascii="David" w:hAnsi="David" w:cs="David"/>
          <w:b/>
          <w:bCs/>
          <w:sz w:val="24"/>
          <w:szCs w:val="24"/>
          <w:rtl/>
        </w:rPr>
      </w:pPr>
      <w:r w:rsidRPr="00924CE5">
        <w:rPr>
          <w:rFonts w:ascii="David" w:hAnsi="David" w:cs="David" w:hint="cs"/>
          <w:b/>
          <w:bCs/>
          <w:sz w:val="24"/>
          <w:szCs w:val="24"/>
          <w:rtl/>
        </w:rPr>
        <w:t>מבנה</w:t>
      </w:r>
      <w:r>
        <w:rPr>
          <w:rFonts w:ascii="David" w:hAnsi="David" w:cs="David" w:hint="cs"/>
          <w:b/>
          <w:bCs/>
          <w:sz w:val="24"/>
          <w:szCs w:val="24"/>
          <w:rtl/>
        </w:rPr>
        <w:t>:</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הסיפור עוסק בטרגדיה הנוראה של מות שני בניו של ר' מאיר בשבת בשעת המנחה. יש בסיפור אירו</w:t>
      </w:r>
      <w:r>
        <w:rPr>
          <w:rFonts w:ascii="David" w:hAnsi="David" w:cs="David"/>
          <w:sz w:val="24"/>
          <w:szCs w:val="24"/>
          <w:rtl/>
        </w:rPr>
        <w:t xml:space="preserve">ניה דקה ומרירה על כך שהקורא </w:t>
      </w:r>
      <w:proofErr w:type="spellStart"/>
      <w:r>
        <w:rPr>
          <w:rFonts w:ascii="David" w:hAnsi="David" w:cs="David"/>
          <w:sz w:val="24"/>
          <w:szCs w:val="24"/>
          <w:rtl/>
        </w:rPr>
        <w:t>הכל</w:t>
      </w:r>
      <w:proofErr w:type="spellEnd"/>
      <w:r>
        <w:rPr>
          <w:rFonts w:ascii="David" w:hAnsi="David" w:cs="David" w:hint="cs"/>
          <w:sz w:val="24"/>
          <w:szCs w:val="24"/>
          <w:rtl/>
        </w:rPr>
        <w:t>-</w:t>
      </w:r>
      <w:r w:rsidRPr="00B52425">
        <w:rPr>
          <w:rFonts w:ascii="David" w:hAnsi="David" w:cs="David"/>
          <w:sz w:val="24"/>
          <w:szCs w:val="24"/>
          <w:rtl/>
        </w:rPr>
        <w:t>יודע כבר התוודע למות הבנים, אך ר' מאיר, אחד מגיבורי הסיפור</w:t>
      </w:r>
      <w:r>
        <w:rPr>
          <w:rFonts w:ascii="David" w:hAnsi="David" w:cs="David" w:hint="cs"/>
          <w:sz w:val="24"/>
          <w:szCs w:val="24"/>
          <w:rtl/>
        </w:rPr>
        <w:t xml:space="preserve"> ואביהם של הבנים</w:t>
      </w:r>
      <w:r w:rsidRPr="00B52425">
        <w:rPr>
          <w:rFonts w:ascii="David" w:hAnsi="David" w:cs="David"/>
          <w:sz w:val="24"/>
          <w:szCs w:val="24"/>
          <w:rtl/>
        </w:rPr>
        <w:t xml:space="preserve">, אינו יודע על כך דבר והוא מובל בידי אשתו אל הגילוי המר והנמהר, הובלה הדרגתית הנעשית בחכמה רבה. גם </w:t>
      </w:r>
      <w:r>
        <w:rPr>
          <w:rFonts w:ascii="David" w:hAnsi="David" w:cs="David" w:hint="cs"/>
          <w:sz w:val="24"/>
          <w:szCs w:val="24"/>
          <w:rtl/>
        </w:rPr>
        <w:t>ב</w:t>
      </w:r>
      <w:r w:rsidRPr="00B52425">
        <w:rPr>
          <w:rFonts w:ascii="David" w:hAnsi="David" w:cs="David"/>
          <w:sz w:val="24"/>
          <w:szCs w:val="24"/>
          <w:rtl/>
        </w:rPr>
        <w:t>עבור הקורא מוצג הסיפור כמעין חידה – מה תעשה האישה? לאן היא חותרת במעשיה ובפעולותיה? פתרון החידות הללו מחמיא מא</w:t>
      </w:r>
      <w:r>
        <w:rPr>
          <w:rFonts w:ascii="David" w:hAnsi="David" w:cs="David" w:hint="cs"/>
          <w:sz w:val="24"/>
          <w:szCs w:val="24"/>
          <w:rtl/>
        </w:rPr>
        <w:t>ו</w:t>
      </w:r>
      <w:r w:rsidRPr="00B52425">
        <w:rPr>
          <w:rFonts w:ascii="David" w:hAnsi="David" w:cs="David"/>
          <w:sz w:val="24"/>
          <w:szCs w:val="24"/>
          <w:rtl/>
        </w:rPr>
        <w:t xml:space="preserve">ד לאשתו של ר' מאיר, </w:t>
      </w:r>
      <w:r>
        <w:rPr>
          <w:rFonts w:ascii="David" w:hAnsi="David" w:cs="David" w:hint="cs"/>
          <w:sz w:val="24"/>
          <w:szCs w:val="24"/>
          <w:rtl/>
        </w:rPr>
        <w:t>ה</w:t>
      </w:r>
      <w:r w:rsidRPr="00B52425">
        <w:rPr>
          <w:rFonts w:ascii="David" w:hAnsi="David" w:cs="David"/>
          <w:sz w:val="24"/>
          <w:szCs w:val="24"/>
          <w:rtl/>
        </w:rPr>
        <w:t>פועלת בחכמה (</w:t>
      </w:r>
      <w:proofErr w:type="spellStart"/>
      <w:r w:rsidRPr="00B52425">
        <w:rPr>
          <w:rFonts w:ascii="David" w:hAnsi="David" w:cs="David"/>
          <w:sz w:val="24"/>
          <w:szCs w:val="24"/>
          <w:rtl/>
        </w:rPr>
        <w:t>ולר</w:t>
      </w:r>
      <w:proofErr w:type="spellEnd"/>
      <w:r w:rsidRPr="00B52425">
        <w:rPr>
          <w:rFonts w:ascii="David" w:hAnsi="David" w:cs="David"/>
          <w:sz w:val="24"/>
          <w:szCs w:val="24"/>
          <w:rtl/>
        </w:rPr>
        <w:t xml:space="preserve"> 2012, עמ' 202). </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המדרש בנוי כסיפור בתוך מסגרות:</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שורה 1: מדרש פסוק במשלי</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שורות </w:t>
      </w:r>
      <w:r>
        <w:rPr>
          <w:rFonts w:ascii="David" w:hAnsi="David" w:cs="David" w:hint="cs"/>
          <w:sz w:val="24"/>
          <w:szCs w:val="24"/>
          <w:rtl/>
        </w:rPr>
        <w:t>5-1</w:t>
      </w:r>
      <w:r w:rsidRPr="00B52425">
        <w:rPr>
          <w:rFonts w:ascii="David" w:hAnsi="David" w:cs="David"/>
          <w:sz w:val="24"/>
          <w:szCs w:val="24"/>
          <w:rtl/>
        </w:rPr>
        <w:t xml:space="preserve">: הסתרה </w:t>
      </w:r>
      <w:r>
        <w:rPr>
          <w:rFonts w:ascii="David" w:hAnsi="David" w:cs="David"/>
          <w:sz w:val="24"/>
          <w:szCs w:val="24"/>
          <w:rtl/>
        </w:rPr>
        <w:t>–</w:t>
      </w:r>
      <w:r w:rsidRPr="00B52425">
        <w:rPr>
          <w:rFonts w:ascii="David" w:hAnsi="David" w:cs="David"/>
          <w:sz w:val="24"/>
          <w:szCs w:val="24"/>
          <w:rtl/>
        </w:rPr>
        <w:t xml:space="preserve"> מות הבנים </w:t>
      </w:r>
      <w:r>
        <w:rPr>
          <w:rFonts w:ascii="David" w:hAnsi="David" w:cs="David" w:hint="cs"/>
          <w:sz w:val="24"/>
          <w:szCs w:val="24"/>
          <w:rtl/>
        </w:rPr>
        <w:t>והסתרתם ע"י האם</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שורות </w:t>
      </w:r>
      <w:r>
        <w:rPr>
          <w:rFonts w:ascii="David" w:hAnsi="David" w:cs="David" w:hint="cs"/>
          <w:sz w:val="24"/>
          <w:szCs w:val="24"/>
          <w:rtl/>
        </w:rPr>
        <w:t>13-6</w:t>
      </w:r>
      <w:r w:rsidRPr="00B52425">
        <w:rPr>
          <w:rFonts w:ascii="David" w:hAnsi="David" w:cs="David"/>
          <w:sz w:val="24"/>
          <w:szCs w:val="24"/>
          <w:rtl/>
        </w:rPr>
        <w:t xml:space="preserve">: שיחה בין ר' מאיר ואשתו סביב חיפוש הבנים </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שורות </w:t>
      </w:r>
      <w:r>
        <w:rPr>
          <w:rFonts w:ascii="David" w:hAnsi="David" w:cs="David" w:hint="cs"/>
          <w:sz w:val="24"/>
          <w:szCs w:val="24"/>
          <w:rtl/>
        </w:rPr>
        <w:t>18-14</w:t>
      </w:r>
      <w:r w:rsidRPr="00B52425">
        <w:rPr>
          <w:rFonts w:ascii="David" w:hAnsi="David" w:cs="David"/>
          <w:sz w:val="24"/>
          <w:szCs w:val="24"/>
          <w:rtl/>
        </w:rPr>
        <w:t>: שיחה הלכתית בי</w:t>
      </w:r>
      <w:r>
        <w:rPr>
          <w:rFonts w:ascii="David" w:hAnsi="David" w:cs="David" w:hint="cs"/>
          <w:sz w:val="24"/>
          <w:szCs w:val="24"/>
          <w:rtl/>
        </w:rPr>
        <w:t>ן</w:t>
      </w:r>
      <w:r w:rsidRPr="00B52425">
        <w:rPr>
          <w:rFonts w:ascii="David" w:hAnsi="David" w:cs="David"/>
          <w:sz w:val="24"/>
          <w:szCs w:val="24"/>
          <w:rtl/>
        </w:rPr>
        <w:t xml:space="preserve"> ר' מאיר לאשתו סביב שאלת הפיקדון</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שורות </w:t>
      </w:r>
      <w:r>
        <w:rPr>
          <w:rFonts w:ascii="David" w:hAnsi="David" w:cs="David" w:hint="cs"/>
          <w:sz w:val="24"/>
          <w:szCs w:val="24"/>
          <w:rtl/>
        </w:rPr>
        <w:t>23-19</w:t>
      </w:r>
      <w:r w:rsidRPr="00B52425">
        <w:rPr>
          <w:rFonts w:ascii="David" w:hAnsi="David" w:cs="David"/>
          <w:sz w:val="24"/>
          <w:szCs w:val="24"/>
          <w:rtl/>
        </w:rPr>
        <w:t>: גילוי – ר' מאיר מגלה את מות בניו ומגיב על כך</w:t>
      </w:r>
      <w:r>
        <w:rPr>
          <w:rFonts w:ascii="David" w:hAnsi="David" w:cs="David" w:hint="cs"/>
          <w:sz w:val="24"/>
          <w:szCs w:val="24"/>
          <w:rtl/>
        </w:rPr>
        <w:t xml:space="preserve"> תגובה ספונטאנית ותגובה שקולה בעקבות דברי אשתו</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שורות </w:t>
      </w:r>
      <w:r>
        <w:rPr>
          <w:rFonts w:ascii="David" w:hAnsi="David" w:cs="David" w:hint="cs"/>
          <w:sz w:val="24"/>
          <w:szCs w:val="24"/>
          <w:rtl/>
        </w:rPr>
        <w:t>25-24</w:t>
      </w:r>
      <w:r w:rsidRPr="00B52425">
        <w:rPr>
          <w:rFonts w:ascii="David" w:hAnsi="David" w:cs="David"/>
          <w:sz w:val="24"/>
          <w:szCs w:val="24"/>
          <w:rtl/>
        </w:rPr>
        <w:t>: סיכום וחזרה לפסוק במשלי</w:t>
      </w:r>
    </w:p>
    <w:p w:rsidR="006B4452" w:rsidRPr="00B52425" w:rsidRDefault="006B4452" w:rsidP="006B4452">
      <w:pPr>
        <w:spacing w:line="360" w:lineRule="auto"/>
        <w:rPr>
          <w:rFonts w:ascii="David" w:hAnsi="David" w:cs="David" w:hint="cs"/>
          <w:sz w:val="24"/>
          <w:szCs w:val="24"/>
          <w:rtl/>
        </w:rPr>
      </w:pPr>
      <w:r w:rsidRPr="00B52425">
        <w:rPr>
          <w:rFonts w:ascii="David" w:hAnsi="David" w:cs="David"/>
          <w:sz w:val="24"/>
          <w:szCs w:val="24"/>
          <w:rtl/>
        </w:rPr>
        <w:t>למדרש מבנה מעגלי:</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lastRenderedPageBreak/>
        <w:t xml:space="preserve">שורה 1 מול שורות </w:t>
      </w:r>
      <w:r>
        <w:rPr>
          <w:rFonts w:ascii="David" w:hAnsi="David" w:cs="David" w:hint="cs"/>
          <w:sz w:val="24"/>
          <w:szCs w:val="24"/>
          <w:rtl/>
        </w:rPr>
        <w:t>25-24</w:t>
      </w:r>
      <w:r w:rsidRPr="00B52425">
        <w:rPr>
          <w:rFonts w:ascii="David" w:hAnsi="David" w:cs="David"/>
          <w:sz w:val="24"/>
          <w:szCs w:val="24"/>
          <w:rtl/>
        </w:rPr>
        <w:t xml:space="preserve">: הסיפור פותח בפסוק ממשלי "אֵשֶׁת חַיִל מִי יִמְצָא" (משלי ל"א, י) שהוא מעין שאלה: מי זוכה </w:t>
      </w:r>
      <w:r w:rsidR="0053191D">
        <w:rPr>
          <w:rFonts w:ascii="David" w:hAnsi="David" w:cs="David"/>
          <w:sz w:val="24"/>
          <w:szCs w:val="24"/>
          <w:rtl/>
        </w:rPr>
        <w:t>למצוא אשת חיל? מי היא אשת החיל?</w:t>
      </w:r>
      <w:r w:rsidRPr="00B52425">
        <w:rPr>
          <w:rFonts w:ascii="David" w:hAnsi="David" w:cs="David"/>
          <w:sz w:val="24"/>
          <w:szCs w:val="24"/>
          <w:rtl/>
        </w:rPr>
        <w:t xml:space="preserve"> המדרש חותם בדבריו של רבי </w:t>
      </w:r>
      <w:proofErr w:type="spellStart"/>
      <w:r w:rsidRPr="00B52425">
        <w:rPr>
          <w:rFonts w:ascii="David" w:hAnsi="David" w:cs="David"/>
          <w:sz w:val="24"/>
          <w:szCs w:val="24"/>
          <w:rtl/>
        </w:rPr>
        <w:t>חנינא</w:t>
      </w:r>
      <w:proofErr w:type="spellEnd"/>
      <w:r w:rsidRPr="00B52425">
        <w:rPr>
          <w:rFonts w:ascii="David" w:hAnsi="David" w:cs="David"/>
          <w:sz w:val="24"/>
          <w:szCs w:val="24"/>
          <w:rtl/>
        </w:rPr>
        <w:t xml:space="preserve"> המצטט שוב את הפסוק, כאומר שאשת החיל היא זו שראינו במדרש. ר' מאיר זכה למצוא אשת חיל. </w:t>
      </w:r>
    </w:p>
    <w:p w:rsidR="006B4452" w:rsidRPr="00B52425" w:rsidRDefault="006B4452" w:rsidP="00725276">
      <w:pPr>
        <w:spacing w:line="360" w:lineRule="auto"/>
        <w:rPr>
          <w:rFonts w:ascii="David" w:hAnsi="David" w:cs="David"/>
          <w:sz w:val="24"/>
          <w:szCs w:val="24"/>
          <w:rtl/>
        </w:rPr>
      </w:pPr>
      <w:r w:rsidRPr="00B52425">
        <w:rPr>
          <w:rFonts w:ascii="David" w:hAnsi="David" w:cs="David"/>
          <w:sz w:val="24"/>
          <w:szCs w:val="24"/>
          <w:rtl/>
        </w:rPr>
        <w:t xml:space="preserve">שורות </w:t>
      </w:r>
      <w:r>
        <w:rPr>
          <w:rFonts w:ascii="David" w:hAnsi="David" w:cs="David" w:hint="cs"/>
          <w:sz w:val="24"/>
          <w:szCs w:val="24"/>
          <w:rtl/>
        </w:rPr>
        <w:t>5-</w:t>
      </w:r>
      <w:r w:rsidR="00725276">
        <w:rPr>
          <w:rFonts w:ascii="David" w:hAnsi="David" w:cs="David" w:hint="cs"/>
          <w:sz w:val="24"/>
          <w:szCs w:val="24"/>
          <w:rtl/>
        </w:rPr>
        <w:t>2</w:t>
      </w:r>
      <w:r>
        <w:rPr>
          <w:rFonts w:ascii="David" w:hAnsi="David" w:cs="David" w:hint="cs"/>
          <w:sz w:val="24"/>
          <w:szCs w:val="24"/>
          <w:rtl/>
        </w:rPr>
        <w:t xml:space="preserve"> </w:t>
      </w:r>
      <w:r w:rsidRPr="00B52425">
        <w:rPr>
          <w:rFonts w:ascii="David" w:hAnsi="David" w:cs="David"/>
          <w:sz w:val="24"/>
          <w:szCs w:val="24"/>
          <w:rtl/>
        </w:rPr>
        <w:t xml:space="preserve">מול שורות </w:t>
      </w:r>
      <w:r>
        <w:rPr>
          <w:rFonts w:ascii="David" w:hAnsi="David" w:cs="David" w:hint="cs"/>
          <w:sz w:val="24"/>
          <w:szCs w:val="24"/>
          <w:rtl/>
        </w:rPr>
        <w:t>23-19</w:t>
      </w:r>
      <w:r w:rsidRPr="00B52425">
        <w:rPr>
          <w:rFonts w:ascii="David" w:hAnsi="David" w:cs="David"/>
          <w:sz w:val="24"/>
          <w:szCs w:val="24"/>
          <w:rtl/>
        </w:rPr>
        <w:t xml:space="preserve">: </w:t>
      </w:r>
      <w:bookmarkStart w:id="0" w:name="_GoBack"/>
      <w:bookmarkEnd w:id="0"/>
      <w:r w:rsidRPr="00B52425">
        <w:rPr>
          <w:rFonts w:ascii="David" w:hAnsi="David" w:cs="David"/>
          <w:sz w:val="24"/>
          <w:szCs w:val="24"/>
          <w:rtl/>
        </w:rPr>
        <w:t>הסיפור מתחיל בהסתרת האם את הבנים המתים, והוא חותר כל העת אל הגילוי של ר' מאיר את העובדה הנוראה הזו. האישה מתכננת ש</w:t>
      </w:r>
      <w:r>
        <w:rPr>
          <w:rFonts w:ascii="David" w:hAnsi="David" w:cs="David" w:hint="cs"/>
          <w:sz w:val="24"/>
          <w:szCs w:val="24"/>
          <w:rtl/>
        </w:rPr>
        <w:t>ה</w:t>
      </w:r>
      <w:r w:rsidRPr="00B52425">
        <w:rPr>
          <w:rFonts w:ascii="David" w:hAnsi="David" w:cs="David"/>
          <w:sz w:val="24"/>
          <w:szCs w:val="24"/>
          <w:rtl/>
        </w:rPr>
        <w:t>גילוי יתרחש בהדרגה כדי להביא את ר' מאיר לקבלת הדין. היא מייצרת תשובה של אמונה עוד לפני הגילוי כדי שתהיה מוכנה לרגע הנורא של הגילוי (</w:t>
      </w:r>
      <w:proofErr w:type="spellStart"/>
      <w:r w:rsidRPr="00B52425">
        <w:rPr>
          <w:rFonts w:ascii="David" w:hAnsi="David" w:cs="David"/>
          <w:sz w:val="24"/>
          <w:szCs w:val="24"/>
          <w:rtl/>
        </w:rPr>
        <w:t>פאוסט</w:t>
      </w:r>
      <w:proofErr w:type="spellEnd"/>
      <w:r w:rsidRPr="00B52425">
        <w:rPr>
          <w:rFonts w:ascii="David" w:hAnsi="David" w:cs="David"/>
          <w:sz w:val="24"/>
          <w:szCs w:val="24"/>
          <w:rtl/>
        </w:rPr>
        <w:t xml:space="preserve"> תשע"א, עמ' 199).  </w:t>
      </w:r>
    </w:p>
    <w:p w:rsidR="006B4452" w:rsidRPr="00B52425" w:rsidRDefault="006B4452" w:rsidP="00D10BAA">
      <w:pPr>
        <w:spacing w:line="360" w:lineRule="auto"/>
        <w:rPr>
          <w:rFonts w:ascii="David" w:hAnsi="David" w:cs="David"/>
          <w:sz w:val="24"/>
          <w:szCs w:val="24"/>
          <w:rtl/>
        </w:rPr>
      </w:pPr>
      <w:r w:rsidRPr="00B52425">
        <w:rPr>
          <w:rFonts w:ascii="David" w:hAnsi="David" w:cs="David"/>
          <w:sz w:val="24"/>
          <w:szCs w:val="24"/>
          <w:rtl/>
        </w:rPr>
        <w:t>מבנה מעגלי זה יוצר שלמות והרמוניה – אמנם הסיפור טראגי אך הנחמה המובאת בו מאפשרת להגיע להשלמה.</w:t>
      </w:r>
    </w:p>
    <w:p w:rsidR="006B4452" w:rsidRPr="00B52425" w:rsidRDefault="006B4452" w:rsidP="006B4452">
      <w:pPr>
        <w:spacing w:line="360" w:lineRule="auto"/>
        <w:rPr>
          <w:rFonts w:ascii="David" w:hAnsi="David" w:cs="David"/>
          <w:b/>
          <w:bCs/>
          <w:sz w:val="24"/>
          <w:szCs w:val="24"/>
          <w:rtl/>
        </w:rPr>
      </w:pPr>
      <w:r w:rsidRPr="00B52425">
        <w:rPr>
          <w:rFonts w:ascii="David" w:hAnsi="David" w:cs="David"/>
          <w:b/>
          <w:bCs/>
          <w:sz w:val="24"/>
          <w:szCs w:val="24"/>
          <w:rtl/>
        </w:rPr>
        <w:t>המקום והזמן</w:t>
      </w:r>
      <w:r w:rsidR="00680B81">
        <w:rPr>
          <w:rFonts w:ascii="David" w:hAnsi="David" w:cs="David" w:hint="cs"/>
          <w:b/>
          <w:bCs/>
          <w:sz w:val="24"/>
          <w:szCs w:val="24"/>
          <w:rtl/>
        </w:rPr>
        <w:t>:</w:t>
      </w:r>
    </w:p>
    <w:p w:rsidR="00725276" w:rsidRPr="00B52425" w:rsidRDefault="00725276" w:rsidP="00725276">
      <w:pPr>
        <w:spacing w:line="360" w:lineRule="auto"/>
        <w:rPr>
          <w:rFonts w:ascii="David" w:hAnsi="David" w:cs="David"/>
          <w:sz w:val="24"/>
          <w:szCs w:val="24"/>
          <w:rtl/>
        </w:rPr>
      </w:pPr>
      <w:r w:rsidRPr="00B52425">
        <w:rPr>
          <w:rFonts w:ascii="David" w:hAnsi="David" w:cs="David"/>
          <w:sz w:val="24"/>
          <w:szCs w:val="24"/>
          <w:rtl/>
        </w:rPr>
        <w:t>זמן מותם</w:t>
      </w:r>
      <w:r w:rsidR="00680B81">
        <w:rPr>
          <w:rFonts w:ascii="David" w:hAnsi="David" w:cs="David" w:hint="cs"/>
          <w:sz w:val="24"/>
          <w:szCs w:val="24"/>
          <w:rtl/>
        </w:rPr>
        <w:t xml:space="preserve"> של שני בניו של ר' מאיר</w:t>
      </w:r>
      <w:r w:rsidRPr="00B52425">
        <w:rPr>
          <w:rFonts w:ascii="David" w:hAnsi="David" w:cs="David"/>
          <w:sz w:val="24"/>
          <w:szCs w:val="24"/>
          <w:rtl/>
        </w:rPr>
        <w:t xml:space="preserve"> היה </w:t>
      </w:r>
      <w:r w:rsidRPr="00B52425">
        <w:rPr>
          <w:rFonts w:ascii="David" w:hAnsi="David" w:cs="David"/>
          <w:b/>
          <w:bCs/>
          <w:sz w:val="24"/>
          <w:szCs w:val="24"/>
          <w:rtl/>
        </w:rPr>
        <w:t>שעת המנחה שבשבת</w:t>
      </w:r>
      <w:r w:rsidRPr="00B52425">
        <w:rPr>
          <w:rFonts w:ascii="David" w:hAnsi="David" w:cs="David"/>
          <w:sz w:val="24"/>
          <w:szCs w:val="24"/>
          <w:rtl/>
        </w:rPr>
        <w:t>. שבת הוא יום של קדושה ומנוחה, ולאחר שעת המנחה זהו זמן סעודה שלישית הנקרא בקבלה שעת "</w:t>
      </w:r>
      <w:proofErr w:type="spellStart"/>
      <w:r w:rsidRPr="00B52425">
        <w:rPr>
          <w:rFonts w:ascii="David" w:hAnsi="David" w:cs="David"/>
          <w:sz w:val="24"/>
          <w:szCs w:val="24"/>
          <w:rtl/>
        </w:rPr>
        <w:t>רעווא</w:t>
      </w:r>
      <w:proofErr w:type="spellEnd"/>
      <w:r w:rsidRPr="00B52425">
        <w:rPr>
          <w:rFonts w:ascii="David" w:hAnsi="David" w:cs="David"/>
          <w:sz w:val="24"/>
          <w:szCs w:val="24"/>
          <w:rtl/>
        </w:rPr>
        <w:t xml:space="preserve"> </w:t>
      </w:r>
      <w:proofErr w:type="spellStart"/>
      <w:r w:rsidRPr="00B52425">
        <w:rPr>
          <w:rFonts w:ascii="David" w:hAnsi="David" w:cs="David"/>
          <w:sz w:val="24"/>
          <w:szCs w:val="24"/>
          <w:rtl/>
        </w:rPr>
        <w:t>דרעווין</w:t>
      </w:r>
      <w:proofErr w:type="spellEnd"/>
      <w:r w:rsidRPr="00B52425">
        <w:rPr>
          <w:rFonts w:ascii="David" w:hAnsi="David" w:cs="David"/>
          <w:sz w:val="24"/>
          <w:szCs w:val="24"/>
          <w:rtl/>
        </w:rPr>
        <w:t xml:space="preserve">" – שעת רצון הרצונות, שהיא </w:t>
      </w:r>
      <w:r>
        <w:rPr>
          <w:rFonts w:ascii="David" w:hAnsi="David" w:cs="David"/>
          <w:sz w:val="24"/>
          <w:szCs w:val="24"/>
          <w:rtl/>
        </w:rPr>
        <w:t>שעה של דבקות רוחנית גדולה בא-ל.</w:t>
      </w:r>
      <w:r w:rsidRPr="00B52425">
        <w:rPr>
          <w:rFonts w:ascii="David" w:hAnsi="David" w:cs="David"/>
          <w:sz w:val="24"/>
          <w:szCs w:val="24"/>
          <w:rtl/>
        </w:rPr>
        <w:t xml:space="preserve"> כבר בזמנם של חז"ל היה מקובל בשעה זו להתכנס בבית הכנסת ללימוד תורה כדי להיכנס לשבוע החדש מתוך התעלות רוחנית (</w:t>
      </w:r>
      <w:proofErr w:type="spellStart"/>
      <w:r w:rsidRPr="00B52425">
        <w:rPr>
          <w:rFonts w:ascii="David" w:hAnsi="David" w:cs="David"/>
          <w:sz w:val="24"/>
          <w:szCs w:val="24"/>
          <w:rtl/>
        </w:rPr>
        <w:t>ליכט</w:t>
      </w:r>
      <w:proofErr w:type="spellEnd"/>
      <w:r w:rsidRPr="00B52425">
        <w:rPr>
          <w:rFonts w:ascii="David" w:hAnsi="David" w:cs="David"/>
          <w:sz w:val="24"/>
          <w:szCs w:val="24"/>
          <w:rtl/>
        </w:rPr>
        <w:t xml:space="preserve"> תשס"ז, עמ' 147).</w:t>
      </w:r>
    </w:p>
    <w:p w:rsidR="00725276" w:rsidRDefault="00725276" w:rsidP="00725276">
      <w:pPr>
        <w:spacing w:line="360" w:lineRule="auto"/>
        <w:rPr>
          <w:rFonts w:ascii="David" w:hAnsi="David" w:cs="David"/>
          <w:sz w:val="24"/>
          <w:szCs w:val="24"/>
          <w:rtl/>
        </w:rPr>
      </w:pPr>
      <w:r w:rsidRPr="00B52425">
        <w:rPr>
          <w:rFonts w:ascii="David" w:hAnsi="David" w:cs="David"/>
          <w:sz w:val="24"/>
          <w:szCs w:val="24"/>
          <w:rtl/>
        </w:rPr>
        <w:t>המקום והזמן המיוחדים הללו מוסיפים לטראגיות שבסיפור – דווקא יושבי בית המדרש ודווקא ביום ובשעה הקדושים ביותר מתים מוות טראגי חסר פשר. גדולתה של האם היא בכך שהיא לא פוגמת בקדושת השבת אלא מחכה עם הבשורה המרה עד לאחר צאת השבת.</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בסיפור ניכר המתח שבין </w:t>
      </w:r>
      <w:r w:rsidRPr="00B52425">
        <w:rPr>
          <w:rFonts w:ascii="David" w:hAnsi="David" w:cs="David"/>
          <w:b/>
          <w:bCs/>
          <w:sz w:val="24"/>
          <w:szCs w:val="24"/>
          <w:rtl/>
        </w:rPr>
        <w:t>הבית לבית המדרש</w:t>
      </w:r>
      <w:r w:rsidRPr="00B52425">
        <w:rPr>
          <w:rFonts w:ascii="David" w:hAnsi="David" w:cs="David"/>
          <w:sz w:val="24"/>
          <w:szCs w:val="24"/>
          <w:rtl/>
        </w:rPr>
        <w:t xml:space="preserve"> – ר' מאיר דורש בבית המדרש ובאותו שעה מתו בניו בבית. כשהוא מחפש אחריהם אומרת אימם שהלכו לבית המדרש. לאחר שהוא מגלה את מותם הוא מבכה אותם שהיו בניו אך גם מעין רבותיו שהאירו עיניו בתורה, </w:t>
      </w:r>
      <w:r>
        <w:rPr>
          <w:rFonts w:ascii="David" w:hAnsi="David" w:cs="David" w:hint="cs"/>
          <w:sz w:val="24"/>
          <w:szCs w:val="24"/>
          <w:rtl/>
        </w:rPr>
        <w:t>ש</w:t>
      </w:r>
      <w:r w:rsidRPr="00B52425">
        <w:rPr>
          <w:rFonts w:ascii="David" w:hAnsi="David" w:cs="David"/>
          <w:sz w:val="24"/>
          <w:szCs w:val="24"/>
          <w:rtl/>
        </w:rPr>
        <w:t>אותה למדו בבית המדרש. ניכר קשר בין הבית לבית המדרש – בית המדרש היה ביתם השני של יושבי הבית, לשם הלכו בכל עת.</w:t>
      </w:r>
    </w:p>
    <w:p w:rsidR="006B4452" w:rsidRPr="00725276" w:rsidRDefault="006B4452" w:rsidP="00725276">
      <w:pPr>
        <w:spacing w:line="360" w:lineRule="auto"/>
        <w:rPr>
          <w:rFonts w:ascii="David" w:hAnsi="David" w:cs="David"/>
          <w:color w:val="FF0000"/>
          <w:sz w:val="24"/>
          <w:szCs w:val="24"/>
          <w:rtl/>
        </w:rPr>
      </w:pPr>
      <w:r w:rsidRPr="00B52425">
        <w:rPr>
          <w:rFonts w:ascii="David" w:hAnsi="David" w:cs="David"/>
          <w:sz w:val="24"/>
          <w:szCs w:val="24"/>
          <w:rtl/>
        </w:rPr>
        <w:t xml:space="preserve">המעבר התכוף בין הבית לבית המדרש מבטא את המתח הקיים בין שני המקומות הללו. הבית הוא מקום החיים ועליו חולשת האם, ובית המדרש הוא מקום התורה והאמונה ועליו חולש ר' מאיר. בבית מתפרק הסדר ע"י מוות פתאומי של שני הבנים. האם מסדרת את הבית כך שנראה כאילו הסדר שב אל כנו </w:t>
      </w:r>
      <w:r>
        <w:rPr>
          <w:rFonts w:ascii="David" w:hAnsi="David" w:cs="David"/>
          <w:sz w:val="24"/>
          <w:szCs w:val="24"/>
          <w:rtl/>
        </w:rPr>
        <w:t>–</w:t>
      </w:r>
      <w:r w:rsidRPr="00B52425">
        <w:rPr>
          <w:rFonts w:ascii="David" w:hAnsi="David" w:cs="David"/>
          <w:sz w:val="24"/>
          <w:szCs w:val="24"/>
          <w:rtl/>
        </w:rPr>
        <w:t xml:space="preserve"> סוגרת את הבנים בחדר צדדי, מכינה הבדלה ומאכל </w:t>
      </w:r>
      <w:proofErr w:type="spellStart"/>
      <w:r w:rsidRPr="00B52425">
        <w:rPr>
          <w:rFonts w:ascii="David" w:hAnsi="David" w:cs="David"/>
          <w:sz w:val="24"/>
          <w:szCs w:val="24"/>
          <w:rtl/>
        </w:rPr>
        <w:t>לר</w:t>
      </w:r>
      <w:proofErr w:type="spellEnd"/>
      <w:r w:rsidRPr="00B52425">
        <w:rPr>
          <w:rFonts w:ascii="David" w:hAnsi="David" w:cs="David"/>
          <w:sz w:val="24"/>
          <w:szCs w:val="24"/>
          <w:rtl/>
        </w:rPr>
        <w:t xml:space="preserve">' מאיר, אך סדר זה הוא רק מבחינה חיצונית ורק </w:t>
      </w:r>
      <w:r>
        <w:rPr>
          <w:rFonts w:ascii="David" w:hAnsi="David" w:cs="David" w:hint="cs"/>
          <w:sz w:val="24"/>
          <w:szCs w:val="24"/>
          <w:rtl/>
        </w:rPr>
        <w:t>ל</w:t>
      </w:r>
      <w:r w:rsidRPr="00B52425">
        <w:rPr>
          <w:rFonts w:ascii="David" w:hAnsi="David" w:cs="David"/>
          <w:sz w:val="24"/>
          <w:szCs w:val="24"/>
          <w:rtl/>
        </w:rPr>
        <w:t xml:space="preserve">עת עתה. כדי להתמודד עם חוסר הסדר שיצר המוות מכינה האישה תשובה הלכתית </w:t>
      </w:r>
      <w:r>
        <w:rPr>
          <w:rFonts w:ascii="David" w:hAnsi="David" w:cs="David" w:hint="cs"/>
          <w:sz w:val="24"/>
          <w:szCs w:val="24"/>
          <w:rtl/>
        </w:rPr>
        <w:t xml:space="preserve">מעולם בית המדרש </w:t>
      </w:r>
      <w:r w:rsidRPr="00B52425">
        <w:rPr>
          <w:rFonts w:ascii="David" w:hAnsi="David" w:cs="David"/>
          <w:sz w:val="24"/>
          <w:szCs w:val="24"/>
          <w:rtl/>
        </w:rPr>
        <w:t>– מה דינו של פיקדון שניתן לשומר. היא בוחרת בסגנון המוכר לו מעו</w:t>
      </w:r>
      <w:r w:rsidRPr="00B52425">
        <w:rPr>
          <w:rFonts w:ascii="David" w:hAnsi="David" w:cs="David" w:hint="cs"/>
          <w:sz w:val="24"/>
          <w:szCs w:val="24"/>
          <w:rtl/>
        </w:rPr>
        <w:t>ל</w:t>
      </w:r>
      <w:r w:rsidRPr="00B52425">
        <w:rPr>
          <w:rFonts w:ascii="David" w:hAnsi="David" w:cs="David"/>
          <w:sz w:val="24"/>
          <w:szCs w:val="24"/>
          <w:rtl/>
        </w:rPr>
        <w:t>ם המשא ומתן ההלכתי כדי לעצב את תודעתו (</w:t>
      </w:r>
      <w:proofErr w:type="spellStart"/>
      <w:r w:rsidRPr="00B52425">
        <w:rPr>
          <w:rFonts w:ascii="David" w:hAnsi="David" w:cs="David"/>
          <w:sz w:val="24"/>
          <w:szCs w:val="24"/>
          <w:rtl/>
        </w:rPr>
        <w:t>ולר</w:t>
      </w:r>
      <w:proofErr w:type="spellEnd"/>
      <w:r w:rsidRPr="00B52425">
        <w:rPr>
          <w:rFonts w:ascii="David" w:hAnsi="David" w:cs="David"/>
          <w:sz w:val="24"/>
          <w:szCs w:val="24"/>
          <w:rtl/>
        </w:rPr>
        <w:t xml:space="preserve"> 2012, עמ' 203). ע"י התשובה ההלכתית שמשיב ר' מאיר בשורה 17 מנסה האישה להשיב את הסדר על כנו גם מבחינה מחשבתית </w:t>
      </w:r>
      <w:proofErr w:type="spellStart"/>
      <w:r w:rsidRPr="00B52425">
        <w:rPr>
          <w:rFonts w:ascii="David" w:hAnsi="David" w:cs="David"/>
          <w:sz w:val="24"/>
          <w:szCs w:val="24"/>
          <w:rtl/>
        </w:rPr>
        <w:t>ואמונית</w:t>
      </w:r>
      <w:proofErr w:type="spellEnd"/>
      <w:r w:rsidRPr="00B52425">
        <w:rPr>
          <w:rFonts w:ascii="David" w:hAnsi="David" w:cs="David"/>
          <w:sz w:val="24"/>
          <w:szCs w:val="24"/>
          <w:rtl/>
        </w:rPr>
        <w:t xml:space="preserve"> – המוות אינו חסר פשר</w:t>
      </w:r>
      <w:r>
        <w:rPr>
          <w:rFonts w:ascii="David" w:hAnsi="David" w:cs="David" w:hint="cs"/>
          <w:sz w:val="24"/>
          <w:szCs w:val="24"/>
          <w:rtl/>
        </w:rPr>
        <w:t>,</w:t>
      </w:r>
      <w:r w:rsidRPr="00B52425">
        <w:rPr>
          <w:rFonts w:ascii="David" w:hAnsi="David" w:cs="David"/>
          <w:sz w:val="24"/>
          <w:szCs w:val="24"/>
          <w:rtl/>
        </w:rPr>
        <w:t xml:space="preserve"> הוא השבה של פיקדון אל בעליו – הקב"ה. משל הפיקדון מכניס את צורת החשיב</w:t>
      </w:r>
      <w:r>
        <w:rPr>
          <w:rFonts w:ascii="David" w:hAnsi="David" w:cs="David"/>
          <w:sz w:val="24"/>
          <w:szCs w:val="24"/>
          <w:rtl/>
        </w:rPr>
        <w:t>ה של בית המדרש לתוך הבית ומאפשר</w:t>
      </w:r>
      <w:r w:rsidRPr="00B52425">
        <w:rPr>
          <w:rFonts w:ascii="David" w:hAnsi="David" w:cs="David"/>
          <w:sz w:val="24"/>
          <w:szCs w:val="24"/>
          <w:rtl/>
        </w:rPr>
        <w:t xml:space="preserve"> </w:t>
      </w:r>
      <w:proofErr w:type="spellStart"/>
      <w:r w:rsidRPr="00B52425">
        <w:rPr>
          <w:rFonts w:ascii="David" w:hAnsi="David" w:cs="David"/>
          <w:sz w:val="24"/>
          <w:szCs w:val="24"/>
          <w:rtl/>
        </w:rPr>
        <w:t>לר</w:t>
      </w:r>
      <w:proofErr w:type="spellEnd"/>
      <w:r w:rsidRPr="00B52425">
        <w:rPr>
          <w:rFonts w:ascii="David" w:hAnsi="David" w:cs="David"/>
          <w:sz w:val="24"/>
          <w:szCs w:val="24"/>
          <w:rtl/>
        </w:rPr>
        <w:t>' מאיר לא לטרוף את דעתו מתוך צער (</w:t>
      </w:r>
      <w:proofErr w:type="spellStart"/>
      <w:r w:rsidRPr="00B52425">
        <w:rPr>
          <w:rFonts w:ascii="David" w:hAnsi="David" w:cs="David"/>
          <w:sz w:val="24"/>
          <w:szCs w:val="24"/>
          <w:rtl/>
        </w:rPr>
        <w:t>פאוסט</w:t>
      </w:r>
      <w:proofErr w:type="spellEnd"/>
      <w:r w:rsidRPr="00B52425">
        <w:rPr>
          <w:rFonts w:ascii="David" w:hAnsi="David" w:cs="David"/>
          <w:sz w:val="24"/>
          <w:szCs w:val="24"/>
          <w:rtl/>
        </w:rPr>
        <w:t xml:space="preserve"> תשע"א, עמ' 20</w:t>
      </w:r>
      <w:r>
        <w:rPr>
          <w:rFonts w:ascii="David" w:hAnsi="David" w:cs="David" w:hint="cs"/>
          <w:sz w:val="24"/>
          <w:szCs w:val="24"/>
          <w:rtl/>
        </w:rPr>
        <w:t>1</w:t>
      </w:r>
      <w:r w:rsidRPr="00B52425">
        <w:rPr>
          <w:rFonts w:ascii="David" w:hAnsi="David" w:cs="David"/>
          <w:sz w:val="24"/>
          <w:szCs w:val="24"/>
          <w:rtl/>
        </w:rPr>
        <w:t>-20</w:t>
      </w:r>
      <w:r>
        <w:rPr>
          <w:rFonts w:ascii="David" w:hAnsi="David" w:cs="David" w:hint="cs"/>
          <w:sz w:val="24"/>
          <w:szCs w:val="24"/>
          <w:rtl/>
        </w:rPr>
        <w:t>0</w:t>
      </w:r>
      <w:r w:rsidRPr="00B52425">
        <w:rPr>
          <w:rFonts w:ascii="David" w:hAnsi="David" w:cs="David"/>
          <w:sz w:val="24"/>
          <w:szCs w:val="24"/>
          <w:rtl/>
        </w:rPr>
        <w:t>). הבית מתגלה כמקום אמונה גבוהה יותר מבית המדרש (</w:t>
      </w:r>
      <w:proofErr w:type="spellStart"/>
      <w:r w:rsidRPr="00B52425">
        <w:rPr>
          <w:rFonts w:ascii="David" w:hAnsi="David" w:cs="David"/>
          <w:sz w:val="24"/>
          <w:szCs w:val="24"/>
          <w:rtl/>
        </w:rPr>
        <w:t>בייטנר</w:t>
      </w:r>
      <w:proofErr w:type="spellEnd"/>
      <w:r w:rsidRPr="00B52425">
        <w:rPr>
          <w:rFonts w:ascii="David" w:hAnsi="David" w:cs="David"/>
          <w:sz w:val="24"/>
          <w:szCs w:val="24"/>
          <w:rtl/>
        </w:rPr>
        <w:t xml:space="preserve"> תשע"א, עמ' 223). החשיבה ההלכתית ניכרת גם בשיחה ההלכתית של האישה עם </w:t>
      </w:r>
      <w:r w:rsidRPr="00B52425">
        <w:rPr>
          <w:rFonts w:ascii="David" w:hAnsi="David" w:cs="David"/>
          <w:sz w:val="24"/>
          <w:szCs w:val="24"/>
          <w:rtl/>
        </w:rPr>
        <w:lastRenderedPageBreak/>
        <w:t xml:space="preserve">ר' מאיר: כשהיא שואלת אותו שאלה הלכתית היא קוראת לו "רבי" (שורות 14, 16, 18, 22), והוא קורא לה "בתי" (שורה 17) (ועוד על כך בסעיף העוסק בלשון המדרש). ההלכה המעשית משמשת עוגן לאדם האבל ומאפשרת לו לשוב אל החיים ואל סדרם בצורה שלמה והרמונית. </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המדרש פותח במצב שבו שני בני הזוג נמצאים בשני מקומות שונים – הוא בבית המדרש והיא בבית. כל אחד בעולמו – הוא בעולם רוחני והיא בעולם של מוות. משורה 6 הם מתאחדים ונמצאים באותו מקום פיזי אך לא באותו מקום רגשי ונפשי – ר' מאיר עד</w:t>
      </w:r>
      <w:r>
        <w:rPr>
          <w:rFonts w:ascii="David" w:hAnsi="David" w:cs="David" w:hint="cs"/>
          <w:sz w:val="24"/>
          <w:szCs w:val="24"/>
          <w:rtl/>
        </w:rPr>
        <w:t>י</w:t>
      </w:r>
      <w:r w:rsidRPr="00B52425">
        <w:rPr>
          <w:rFonts w:ascii="David" w:hAnsi="David" w:cs="David"/>
          <w:sz w:val="24"/>
          <w:szCs w:val="24"/>
          <w:rtl/>
        </w:rPr>
        <w:t>ין אינו יודע על מות הבנים. השיחה המתנהלת ביניהם ניתנת להבנה בשני מישורים – גלוי וסמוי. האישה אומרת שהלכו לבית המדרש ומתכוונת לכך שעלו לבית המדרש של מעלה, ואילו ר' מאיר מבין שזהו בית המדרש של מטה (</w:t>
      </w:r>
      <w:proofErr w:type="spellStart"/>
      <w:r w:rsidRPr="00B52425">
        <w:rPr>
          <w:rFonts w:ascii="David" w:hAnsi="David" w:cs="David"/>
          <w:sz w:val="24"/>
          <w:szCs w:val="24"/>
          <w:rtl/>
        </w:rPr>
        <w:t>ליכט</w:t>
      </w:r>
      <w:proofErr w:type="spellEnd"/>
      <w:r w:rsidRPr="00B52425">
        <w:rPr>
          <w:rFonts w:ascii="David" w:hAnsi="David" w:cs="David"/>
          <w:sz w:val="24"/>
          <w:szCs w:val="24"/>
          <w:rtl/>
        </w:rPr>
        <w:t xml:space="preserve"> תשס"ז, עמ' </w:t>
      </w:r>
      <w:r>
        <w:rPr>
          <w:rFonts w:ascii="David" w:hAnsi="David" w:cs="David" w:hint="cs"/>
          <w:sz w:val="24"/>
          <w:szCs w:val="24"/>
          <w:rtl/>
        </w:rPr>
        <w:t>152-151</w:t>
      </w:r>
      <w:r w:rsidRPr="00B52425">
        <w:rPr>
          <w:rFonts w:ascii="David" w:hAnsi="David" w:cs="David"/>
          <w:sz w:val="24"/>
          <w:szCs w:val="24"/>
          <w:rtl/>
        </w:rPr>
        <w:t>). רק משורה 20 הם נמצאים באותו מקום רגשי – הידיעה על מות הבנים והכאב העצום על כך. משורה 23 הם נמצאים גם באותו מקום רוחני-אמוני – שניהם מצדיקים עליהם את הדין ומברכים את הא-ל על שלקח את הפיקדון שהופקד בידיהם.</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המבנה הזה מציג תהליך מדורג של התקרבות בין בני הזוג במישורים שונים – פיזי, רגשי ואמוני. הדרגתיות זו מעצימה את דמותה של האישה שאינה מבשרת לבעלה מיד על מות הבנים אלא מקרבת אותו צעד אחר צעד אל הידיעה ואל הקבלה. תהליך זה מאפשר לבני הזוג לעמוד ביחד נוכח המוות הנורא, מתוך קרבת נפש ביניהם, דבר שיכול לעזור להם להתמודד </w:t>
      </w:r>
      <w:proofErr w:type="spellStart"/>
      <w:r w:rsidRPr="00B52425">
        <w:rPr>
          <w:rFonts w:ascii="David" w:hAnsi="David" w:cs="David"/>
          <w:sz w:val="24"/>
          <w:szCs w:val="24"/>
          <w:rtl/>
        </w:rPr>
        <w:t>איתו</w:t>
      </w:r>
      <w:proofErr w:type="spellEnd"/>
      <w:r w:rsidRPr="00B52425">
        <w:rPr>
          <w:rFonts w:ascii="David" w:hAnsi="David" w:cs="David"/>
          <w:sz w:val="24"/>
          <w:szCs w:val="24"/>
          <w:rtl/>
        </w:rPr>
        <w:t xml:space="preserve"> לאורך השנים המשותפות יחד. בכך נגלית שוב חכמתה של האישה, </w:t>
      </w:r>
      <w:r>
        <w:rPr>
          <w:rFonts w:ascii="David" w:hAnsi="David" w:cs="David" w:hint="cs"/>
          <w:sz w:val="24"/>
          <w:szCs w:val="24"/>
          <w:rtl/>
        </w:rPr>
        <w:t>ה</w:t>
      </w:r>
      <w:r w:rsidRPr="00B52425">
        <w:rPr>
          <w:rFonts w:ascii="David" w:hAnsi="David" w:cs="David"/>
          <w:sz w:val="24"/>
          <w:szCs w:val="24"/>
          <w:rtl/>
        </w:rPr>
        <w:t>מעבירה את בעלה תהליך שיקרב אותו אליה כדי שיוכלו להתמודד ביחד עם הטרגדיה. תהליך זה מתאים למערכת היחסים הזוגית המיוחדת שהי</w:t>
      </w:r>
      <w:r>
        <w:rPr>
          <w:rFonts w:ascii="David" w:hAnsi="David" w:cs="David" w:hint="cs"/>
          <w:sz w:val="24"/>
          <w:szCs w:val="24"/>
          <w:rtl/>
        </w:rPr>
        <w:t>י</w:t>
      </w:r>
      <w:r w:rsidRPr="00B52425">
        <w:rPr>
          <w:rFonts w:ascii="David" w:hAnsi="David" w:cs="David"/>
          <w:sz w:val="24"/>
          <w:szCs w:val="24"/>
          <w:rtl/>
        </w:rPr>
        <w:t>תה בין ר' מאיר לאשתו ברוריה, כפי שעולה ממקורות אחרים  – זוגיות שיש בה גם חברות רוחנית והגותית, דבר שלא היה מצוי בתקופתם.</w:t>
      </w:r>
    </w:p>
    <w:p w:rsidR="006B4452" w:rsidRPr="00B52425" w:rsidRDefault="006B4452" w:rsidP="006B4452">
      <w:pPr>
        <w:spacing w:line="360" w:lineRule="auto"/>
        <w:rPr>
          <w:rFonts w:ascii="David" w:hAnsi="David" w:cs="David"/>
          <w:sz w:val="24"/>
          <w:szCs w:val="24"/>
          <w:rtl/>
        </w:rPr>
      </w:pPr>
    </w:p>
    <w:p w:rsidR="006B4452" w:rsidRPr="00B52425" w:rsidRDefault="006B4452" w:rsidP="006B4452">
      <w:pPr>
        <w:spacing w:line="360" w:lineRule="auto"/>
        <w:rPr>
          <w:rFonts w:ascii="David" w:hAnsi="David" w:cs="David"/>
          <w:b/>
          <w:bCs/>
          <w:sz w:val="24"/>
          <w:szCs w:val="24"/>
          <w:rtl/>
        </w:rPr>
      </w:pPr>
      <w:r w:rsidRPr="00B52425">
        <w:rPr>
          <w:rFonts w:ascii="David" w:hAnsi="David" w:cs="David"/>
          <w:b/>
          <w:bCs/>
          <w:sz w:val="24"/>
          <w:szCs w:val="24"/>
          <w:rtl/>
        </w:rPr>
        <w:t>עיצוב הדמויות</w:t>
      </w:r>
      <w:r w:rsidR="00680B81">
        <w:rPr>
          <w:rFonts w:ascii="David" w:hAnsi="David" w:cs="David" w:hint="cs"/>
          <w:b/>
          <w:bCs/>
          <w:sz w:val="24"/>
          <w:szCs w:val="24"/>
          <w:rtl/>
        </w:rPr>
        <w:t>:</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הבשורה המרה פותחת את הסיפור, אך עיקר העלילה נסוב סביב פעולותיהן של שתי הדמויות הראשיות – ר' מאיר ואשתו. אמנם המעשה הוא בר' מאיר, אך הדמות הראשית הפועלת היא אשתו. המדרש מעצב את הדמויות הללו ע"י פעולותיהן ודו שיח ביניהן.</w:t>
      </w:r>
    </w:p>
    <w:p w:rsidR="006B4452" w:rsidRPr="008D7C60" w:rsidRDefault="006B4452" w:rsidP="006B4452">
      <w:pPr>
        <w:spacing w:line="360" w:lineRule="auto"/>
        <w:rPr>
          <w:rFonts w:ascii="David" w:hAnsi="David" w:cs="David"/>
          <w:b/>
          <w:bCs/>
          <w:sz w:val="24"/>
          <w:szCs w:val="24"/>
          <w:rtl/>
        </w:rPr>
      </w:pPr>
      <w:r w:rsidRPr="008D7C60">
        <w:rPr>
          <w:rFonts w:ascii="David" w:hAnsi="David" w:cs="David"/>
          <w:b/>
          <w:bCs/>
          <w:sz w:val="24"/>
          <w:szCs w:val="24"/>
          <w:rtl/>
        </w:rPr>
        <w:t>האישה</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מיד בתחילת הסיפור מתים הבנים בבית ואימם צריכה להתמודד עם המוות הזה. מדהים לגלות שאין כל גילוי של רגשותיה (באופן מפתיע לאור ההשוואה לתגובת ר' מאיר). היא מצפינה את רגשותיה וכובשת את צערה (</w:t>
      </w:r>
      <w:proofErr w:type="spellStart"/>
      <w:r w:rsidRPr="00B52425">
        <w:rPr>
          <w:rFonts w:ascii="David" w:hAnsi="David" w:cs="David"/>
          <w:sz w:val="24"/>
          <w:szCs w:val="24"/>
          <w:rtl/>
        </w:rPr>
        <w:t>ולר</w:t>
      </w:r>
      <w:proofErr w:type="spellEnd"/>
      <w:r w:rsidRPr="00B52425">
        <w:rPr>
          <w:rFonts w:ascii="David" w:hAnsi="David" w:cs="David"/>
          <w:sz w:val="24"/>
          <w:szCs w:val="24"/>
          <w:rtl/>
        </w:rPr>
        <w:t xml:space="preserve"> 2012, עמ' 202). היא טרודה בתגובתו של האב לטרגדיה שפקדה אותם, ופועלת כדי לעצב את תגובתו (</w:t>
      </w:r>
      <w:proofErr w:type="spellStart"/>
      <w:r w:rsidRPr="00B52425">
        <w:rPr>
          <w:rFonts w:ascii="David" w:hAnsi="David" w:cs="David"/>
          <w:sz w:val="24"/>
          <w:szCs w:val="24"/>
          <w:rtl/>
        </w:rPr>
        <w:t>פאוסט</w:t>
      </w:r>
      <w:proofErr w:type="spellEnd"/>
      <w:r w:rsidRPr="00B52425">
        <w:rPr>
          <w:rFonts w:ascii="David" w:hAnsi="David" w:cs="David"/>
          <w:sz w:val="24"/>
          <w:szCs w:val="24"/>
          <w:rtl/>
        </w:rPr>
        <w:t xml:space="preserve"> תשע"א, עמ' 199). האישה מאופיינת ע"י פעולותיה הנמרצות, הנעשות ממש בקור רוח, מדודות ושקולות – מיד עם מותם היא מעלה אותם לחדר צדדי (ע"פ המתואר בשורה 19), מניחה אותם על המיטה ומכסה בסדין, כדי להסתיר את מותם ולאפשר לבית המדרש להמשיך לפעול ללא הפרעה. עד לצאת השבת היא שרויה בודדה עם אבלה ורגשותיה, בלי לשתף אדם בהם (</w:t>
      </w:r>
      <w:proofErr w:type="spellStart"/>
      <w:r w:rsidRPr="00B52425">
        <w:rPr>
          <w:rFonts w:ascii="David" w:hAnsi="David" w:cs="David"/>
          <w:sz w:val="24"/>
          <w:szCs w:val="24"/>
          <w:rtl/>
        </w:rPr>
        <w:t>ליכט</w:t>
      </w:r>
      <w:proofErr w:type="spellEnd"/>
      <w:r w:rsidRPr="00B52425">
        <w:rPr>
          <w:rFonts w:ascii="David" w:hAnsi="David" w:cs="David"/>
          <w:sz w:val="24"/>
          <w:szCs w:val="24"/>
          <w:rtl/>
        </w:rPr>
        <w:t xml:space="preserve"> תשס"ז, עמ' </w:t>
      </w:r>
      <w:r>
        <w:rPr>
          <w:rFonts w:ascii="David" w:hAnsi="David" w:cs="David" w:hint="cs"/>
          <w:sz w:val="24"/>
          <w:szCs w:val="24"/>
          <w:rtl/>
        </w:rPr>
        <w:t>148-147</w:t>
      </w:r>
      <w:r w:rsidRPr="00B52425">
        <w:rPr>
          <w:rFonts w:ascii="David" w:hAnsi="David" w:cs="David"/>
          <w:sz w:val="24"/>
          <w:szCs w:val="24"/>
          <w:rtl/>
        </w:rPr>
        <w:t>). שתי מטרות מנחות את פעולותיה: לשמור על קדושת השבת עד צאתה, ולהכין את ר' מאיר בהדרגה לגילוי מות הבנים (</w:t>
      </w:r>
      <w:proofErr w:type="spellStart"/>
      <w:r w:rsidRPr="00B52425">
        <w:rPr>
          <w:rFonts w:ascii="David" w:hAnsi="David" w:cs="David"/>
          <w:sz w:val="24"/>
          <w:szCs w:val="24"/>
          <w:rtl/>
        </w:rPr>
        <w:t>בייטנר</w:t>
      </w:r>
      <w:proofErr w:type="spellEnd"/>
      <w:r w:rsidRPr="00B52425">
        <w:rPr>
          <w:rFonts w:ascii="David" w:hAnsi="David" w:cs="David"/>
          <w:sz w:val="24"/>
          <w:szCs w:val="24"/>
          <w:rtl/>
        </w:rPr>
        <w:t xml:space="preserve"> תשע"א, עמ' 222). </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lastRenderedPageBreak/>
        <w:t xml:space="preserve">מכאן ואילך האישה פועלת וכל הפעולות במדרש נעשות על ידיה – היא נותנת לו כוס הבדלה להבדיל, היא מקריבה לפניו מאכל למלווה מלכה, היא שואלת את שאלת הפיקדון, היא תופסת אותו בידיה, מעלה אותו לחדר, מקריבה אל המיטה ונוטלת את הסדין מעליהם. </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תגובתו הרגשית של ר' מאיר על מות הבנים מעידה שהאישה הכירה בקושי שיהיה לבעלה בהתמודדות עם מות הבנים, והיא משהה את ההודעה כדי שיוכל להתכונן פיזית ע"י אוכל, ולהתכונן נפשית ע"י הנחת תשתית רעיונית </w:t>
      </w:r>
      <w:r w:rsidRPr="00B52425">
        <w:rPr>
          <w:rFonts w:ascii="David" w:hAnsi="David" w:cs="David" w:hint="cs"/>
          <w:sz w:val="24"/>
          <w:szCs w:val="24"/>
          <w:rtl/>
        </w:rPr>
        <w:t>ב</w:t>
      </w:r>
      <w:r w:rsidRPr="00B52425">
        <w:rPr>
          <w:rFonts w:ascii="David" w:hAnsi="David" w:cs="David"/>
          <w:sz w:val="24"/>
          <w:szCs w:val="24"/>
          <w:rtl/>
        </w:rPr>
        <w:t>משל הפיקדון (</w:t>
      </w:r>
      <w:proofErr w:type="spellStart"/>
      <w:r w:rsidRPr="00B52425">
        <w:rPr>
          <w:rFonts w:ascii="David" w:hAnsi="David" w:cs="David"/>
          <w:sz w:val="24"/>
          <w:szCs w:val="24"/>
          <w:rtl/>
        </w:rPr>
        <w:t>ולר</w:t>
      </w:r>
      <w:proofErr w:type="spellEnd"/>
      <w:r w:rsidRPr="00B52425">
        <w:rPr>
          <w:rFonts w:ascii="David" w:hAnsi="David" w:cs="David"/>
          <w:sz w:val="24"/>
          <w:szCs w:val="24"/>
          <w:rtl/>
        </w:rPr>
        <w:t xml:space="preserve"> 2012, עמ' 203).</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האישה ניכרת בכך שהיא יודעת הלכה ומקפידה בה – היא שומרת על קדושת השבת ונמנעת מלהודיע </w:t>
      </w:r>
      <w:proofErr w:type="spellStart"/>
      <w:r w:rsidRPr="00B52425">
        <w:rPr>
          <w:rFonts w:ascii="David" w:hAnsi="David" w:cs="David"/>
          <w:sz w:val="24"/>
          <w:szCs w:val="24"/>
          <w:rtl/>
        </w:rPr>
        <w:t>לר</w:t>
      </w:r>
      <w:proofErr w:type="spellEnd"/>
      <w:r w:rsidRPr="00B52425">
        <w:rPr>
          <w:rFonts w:ascii="David" w:hAnsi="David" w:cs="David"/>
          <w:sz w:val="24"/>
          <w:szCs w:val="24"/>
          <w:rtl/>
        </w:rPr>
        <w:t xml:space="preserve">' מאיר על מות הבנים כדי לא לפגוע בקדושתה. היא שואלת את ר' מאיר שאלה הלכתית בהלכות פיקדונות. </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עולמה הרוחני של האישה הוא עולם שלם והרמוני – היא מוצאת בפיה דברי נחמה שמעידים על שלמות המחשבה. </w:t>
      </w:r>
      <w:proofErr w:type="spellStart"/>
      <w:r w:rsidRPr="00B52425">
        <w:rPr>
          <w:rFonts w:ascii="David" w:hAnsi="David" w:cs="David"/>
          <w:sz w:val="24"/>
          <w:szCs w:val="24"/>
          <w:rtl/>
        </w:rPr>
        <w:t>בייטנר</w:t>
      </w:r>
      <w:proofErr w:type="spellEnd"/>
      <w:r w:rsidRPr="00B52425">
        <w:rPr>
          <w:rFonts w:ascii="David" w:hAnsi="David" w:cs="David"/>
          <w:sz w:val="24"/>
          <w:szCs w:val="24"/>
          <w:rtl/>
        </w:rPr>
        <w:t xml:space="preserve"> מצביע על כך שהאישה דוחה את הבשורה על מות הבנים גם לאחר שהשבת יצאה, וגם לאחר שר' מאיר הבדיל היא הושיבה אותו לאכול ורק אז משלה את המשל. יש בכך רצון לבשר את הבשורה מתוך נחת, אך יש לכך הסבר נוסף. היא הכניסה את מות הבנים לתוך מעגלי הקיום של ר' מאיר. מעגל הלכתי: כשם שיש לקיים את מצוות השבת עד תומם ולהבדיל ולסעוד סעודת מלוות מלכה, כך יש להשיב פיקדון לבעליו בצורה שלמה. מעגל החיים: כשם שיש לסיים את המחזור הזמן של השבת באופן שלם, כך יש לסיים את מחזור הזמן של החיים, חיי בניו, בהשלמה. עליו לברך על מותם כשם שב</w:t>
      </w:r>
      <w:r>
        <w:rPr>
          <w:rFonts w:ascii="David" w:hAnsi="David" w:cs="David" w:hint="cs"/>
          <w:sz w:val="24"/>
          <w:szCs w:val="24"/>
          <w:rtl/>
        </w:rPr>
        <w:t>י</w:t>
      </w:r>
      <w:r w:rsidRPr="00B52425">
        <w:rPr>
          <w:rFonts w:ascii="David" w:hAnsi="David" w:cs="David"/>
          <w:sz w:val="24"/>
          <w:szCs w:val="24"/>
          <w:rtl/>
        </w:rPr>
        <w:t>רך על ההבדלה (</w:t>
      </w:r>
      <w:proofErr w:type="spellStart"/>
      <w:r w:rsidRPr="00B52425">
        <w:rPr>
          <w:rFonts w:ascii="David" w:hAnsi="David" w:cs="David"/>
          <w:sz w:val="24"/>
          <w:szCs w:val="24"/>
          <w:rtl/>
        </w:rPr>
        <w:t>בייטנר</w:t>
      </w:r>
      <w:proofErr w:type="spellEnd"/>
      <w:r w:rsidRPr="00B52425">
        <w:rPr>
          <w:rFonts w:ascii="David" w:hAnsi="David" w:cs="David"/>
          <w:sz w:val="24"/>
          <w:szCs w:val="24"/>
          <w:rtl/>
        </w:rPr>
        <w:t xml:space="preserve"> תשע"א, עמ' 225). </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ניכר שלפנינו אישה שיש בה חכמת מעשה, ידע הלכתי ואינטליגנציה רגשית לצד איפוק, היודעת לטפל בבעלה גם ברגשי משבר אישיים שלה (</w:t>
      </w:r>
      <w:proofErr w:type="spellStart"/>
      <w:r w:rsidRPr="00B52425">
        <w:rPr>
          <w:rFonts w:ascii="David" w:hAnsi="David" w:cs="David"/>
          <w:sz w:val="24"/>
          <w:szCs w:val="24"/>
          <w:rtl/>
        </w:rPr>
        <w:t>ולר</w:t>
      </w:r>
      <w:proofErr w:type="spellEnd"/>
      <w:r w:rsidRPr="00B52425">
        <w:rPr>
          <w:rFonts w:ascii="David" w:hAnsi="David" w:cs="David"/>
          <w:sz w:val="24"/>
          <w:szCs w:val="24"/>
          <w:rtl/>
        </w:rPr>
        <w:t xml:space="preserve"> 2012, עמ' 204). היא אינה חסה על כבודה, מניחה את צרכיה בצד, פועלת מתוך נאמנות על מנת להציל את בעלה מצער ומצוקה. הצער גורם לה לפעול לטובת אחרים ולא לטובתה (</w:t>
      </w:r>
      <w:proofErr w:type="spellStart"/>
      <w:r w:rsidRPr="00B52425">
        <w:rPr>
          <w:rFonts w:ascii="David" w:hAnsi="David" w:cs="David"/>
          <w:sz w:val="24"/>
          <w:szCs w:val="24"/>
          <w:rtl/>
        </w:rPr>
        <w:t>ולר</w:t>
      </w:r>
      <w:proofErr w:type="spellEnd"/>
      <w:r w:rsidRPr="00B52425">
        <w:rPr>
          <w:rFonts w:ascii="David" w:hAnsi="David" w:cs="David"/>
          <w:sz w:val="24"/>
          <w:szCs w:val="24"/>
          <w:rtl/>
        </w:rPr>
        <w:t xml:space="preserve"> 2012, עמ' 207</w:t>
      </w:r>
      <w:r>
        <w:rPr>
          <w:rFonts w:ascii="David" w:hAnsi="David" w:cs="David" w:hint="cs"/>
          <w:sz w:val="24"/>
          <w:szCs w:val="24"/>
          <w:rtl/>
        </w:rPr>
        <w:t>,</w:t>
      </w:r>
      <w:r w:rsidRPr="00B52425">
        <w:rPr>
          <w:rFonts w:ascii="David" w:hAnsi="David" w:cs="David"/>
          <w:sz w:val="24"/>
          <w:szCs w:val="24"/>
          <w:rtl/>
        </w:rPr>
        <w:t xml:space="preserve"> לדברי </w:t>
      </w:r>
      <w:proofErr w:type="spellStart"/>
      <w:r w:rsidRPr="00B52425">
        <w:rPr>
          <w:rFonts w:ascii="David" w:hAnsi="David" w:cs="David"/>
          <w:sz w:val="24"/>
          <w:szCs w:val="24"/>
          <w:rtl/>
        </w:rPr>
        <w:t>ולר</w:t>
      </w:r>
      <w:proofErr w:type="spellEnd"/>
      <w:r w:rsidRPr="00B52425">
        <w:rPr>
          <w:rFonts w:ascii="David" w:hAnsi="David" w:cs="David"/>
          <w:sz w:val="24"/>
          <w:szCs w:val="24"/>
          <w:rtl/>
        </w:rPr>
        <w:t xml:space="preserve"> אלו תכונות המאפיינות נשים ברגעי צער, בניגוד לגברים). הנחמה נאמרת מפיה של מי שהיא בעצמה אבלה ולא מפי אדם חיצוני. היא מוצגת כ"אשת חיל" ומושוו</w:t>
      </w:r>
      <w:r>
        <w:rPr>
          <w:rFonts w:ascii="David" w:hAnsi="David" w:cs="David" w:hint="cs"/>
          <w:sz w:val="24"/>
          <w:szCs w:val="24"/>
          <w:rtl/>
        </w:rPr>
        <w:t>י</w:t>
      </w:r>
      <w:r w:rsidRPr="00B52425">
        <w:rPr>
          <w:rFonts w:ascii="David" w:hAnsi="David" w:cs="David"/>
          <w:sz w:val="24"/>
          <w:szCs w:val="24"/>
          <w:rtl/>
        </w:rPr>
        <w:t xml:space="preserve">ת לאשת החיל המקראית המתוארת במשלי. שתיהן נשים פעלתניות העושות למען בני ביתן, ובמיוחד לטובת הבעל. המיוחד בסיפור התנאי הוא שאשתו של ר' מאיר דואגת גם לרווחתו הנפשית והרגשית ברגעי צער ומשבר טראגיים. </w:t>
      </w:r>
    </w:p>
    <w:p w:rsidR="006B4452" w:rsidRPr="00B52425" w:rsidRDefault="006B4452" w:rsidP="006B4452">
      <w:pPr>
        <w:spacing w:line="360" w:lineRule="auto"/>
        <w:rPr>
          <w:rFonts w:ascii="David" w:hAnsi="David" w:cs="David"/>
          <w:sz w:val="24"/>
          <w:szCs w:val="24"/>
          <w:rtl/>
        </w:rPr>
      </w:pPr>
      <w:proofErr w:type="spellStart"/>
      <w:r w:rsidRPr="00B52425">
        <w:rPr>
          <w:rFonts w:ascii="David" w:hAnsi="David" w:cs="David"/>
          <w:sz w:val="24"/>
          <w:szCs w:val="24"/>
          <w:rtl/>
        </w:rPr>
        <w:t>בייטנר</w:t>
      </w:r>
      <w:proofErr w:type="spellEnd"/>
      <w:r w:rsidRPr="00B52425">
        <w:rPr>
          <w:rFonts w:ascii="David" w:hAnsi="David" w:cs="David"/>
          <w:sz w:val="24"/>
          <w:szCs w:val="24"/>
          <w:rtl/>
        </w:rPr>
        <w:t xml:space="preserve"> רואה בדמותה דמות שטחית, משום שאין לה לבטים נפשיים</w:t>
      </w:r>
      <w:r>
        <w:rPr>
          <w:rFonts w:ascii="David" w:hAnsi="David" w:cs="David" w:hint="cs"/>
          <w:sz w:val="24"/>
          <w:szCs w:val="24"/>
          <w:rtl/>
        </w:rPr>
        <w:t>,</w:t>
      </w:r>
      <w:r w:rsidRPr="00B52425">
        <w:rPr>
          <w:rFonts w:ascii="David" w:hAnsi="David" w:cs="David"/>
          <w:sz w:val="24"/>
          <w:szCs w:val="24"/>
          <w:rtl/>
        </w:rPr>
        <w:t xml:space="preserve"> והיא פועלת מתוך אמונה ולהט (</w:t>
      </w:r>
      <w:proofErr w:type="spellStart"/>
      <w:r w:rsidRPr="00B52425">
        <w:rPr>
          <w:rFonts w:ascii="David" w:hAnsi="David" w:cs="David"/>
          <w:sz w:val="24"/>
          <w:szCs w:val="24"/>
          <w:rtl/>
        </w:rPr>
        <w:t>בייטנר</w:t>
      </w:r>
      <w:proofErr w:type="spellEnd"/>
      <w:r w:rsidRPr="00B52425">
        <w:rPr>
          <w:rFonts w:ascii="David" w:hAnsi="David" w:cs="David"/>
          <w:sz w:val="24"/>
          <w:szCs w:val="24"/>
          <w:rtl/>
        </w:rPr>
        <w:t xml:space="preserve"> תשע"א, עמ' 226). אני סבורה כדעתו של </w:t>
      </w:r>
      <w:proofErr w:type="spellStart"/>
      <w:r w:rsidRPr="00B52425">
        <w:rPr>
          <w:rFonts w:ascii="David" w:hAnsi="David" w:cs="David"/>
          <w:sz w:val="24"/>
          <w:szCs w:val="24"/>
          <w:rtl/>
        </w:rPr>
        <w:t>פאוסט</w:t>
      </w:r>
      <w:proofErr w:type="spellEnd"/>
      <w:r w:rsidRPr="00B52425">
        <w:rPr>
          <w:rFonts w:ascii="David" w:hAnsi="David" w:cs="David"/>
          <w:sz w:val="24"/>
          <w:szCs w:val="24"/>
          <w:rtl/>
        </w:rPr>
        <w:t>, שגם האישה עוברת תהליך של רצון להשלים עם מות הבנים ולקבל את משל הפיקדון כתשובה תיאולוגית-</w:t>
      </w:r>
      <w:proofErr w:type="spellStart"/>
      <w:r w:rsidRPr="00B52425">
        <w:rPr>
          <w:rFonts w:ascii="David" w:hAnsi="David" w:cs="David"/>
          <w:sz w:val="24"/>
          <w:szCs w:val="24"/>
          <w:rtl/>
        </w:rPr>
        <w:t>אמונית</w:t>
      </w:r>
      <w:proofErr w:type="spellEnd"/>
      <w:r w:rsidRPr="00B52425">
        <w:rPr>
          <w:rFonts w:ascii="David" w:hAnsi="David" w:cs="David"/>
          <w:sz w:val="24"/>
          <w:szCs w:val="24"/>
          <w:rtl/>
        </w:rPr>
        <w:t xml:space="preserve">. </w:t>
      </w:r>
      <w:proofErr w:type="spellStart"/>
      <w:r w:rsidRPr="00B52425">
        <w:rPr>
          <w:rFonts w:ascii="David" w:hAnsi="David" w:cs="David"/>
          <w:sz w:val="24"/>
          <w:szCs w:val="24"/>
          <w:rtl/>
        </w:rPr>
        <w:t>פאוסט</w:t>
      </w:r>
      <w:proofErr w:type="spellEnd"/>
      <w:r w:rsidRPr="00B52425">
        <w:rPr>
          <w:rFonts w:ascii="David" w:hAnsi="David" w:cs="David"/>
          <w:sz w:val="24"/>
          <w:szCs w:val="24"/>
          <w:rtl/>
        </w:rPr>
        <w:t xml:space="preserve"> רואה בביטוי "הקריבה" את פעולותיה אך גם את העובדה שהקריבה את עצמה ואת רגשותיה לטובת בעלה (</w:t>
      </w:r>
      <w:proofErr w:type="spellStart"/>
      <w:r w:rsidRPr="00B52425">
        <w:rPr>
          <w:rFonts w:ascii="David" w:hAnsi="David" w:cs="David"/>
          <w:sz w:val="24"/>
          <w:szCs w:val="24"/>
          <w:rtl/>
        </w:rPr>
        <w:t>פאוסט</w:t>
      </w:r>
      <w:proofErr w:type="spellEnd"/>
      <w:r w:rsidRPr="00B52425">
        <w:rPr>
          <w:rFonts w:ascii="David" w:hAnsi="David" w:cs="David"/>
          <w:sz w:val="24"/>
          <w:szCs w:val="24"/>
          <w:rtl/>
        </w:rPr>
        <w:t xml:space="preserve"> תשע"א, עמ' 199). תשובתה </w:t>
      </w:r>
      <w:proofErr w:type="spellStart"/>
      <w:r w:rsidRPr="00B52425">
        <w:rPr>
          <w:rFonts w:ascii="David" w:hAnsi="David" w:cs="David"/>
          <w:sz w:val="24"/>
          <w:szCs w:val="24"/>
          <w:rtl/>
        </w:rPr>
        <w:t>לר</w:t>
      </w:r>
      <w:proofErr w:type="spellEnd"/>
      <w:r w:rsidRPr="00B52425">
        <w:rPr>
          <w:rFonts w:ascii="David" w:hAnsi="David" w:cs="David"/>
          <w:sz w:val="24"/>
          <w:szCs w:val="24"/>
          <w:rtl/>
        </w:rPr>
        <w:t>' מאיר על הפיקדון מגלה את תחושותיה הפנימיות: "רבי, חוץ מדעתך לא הייתי נותנת אצלו" (שורה 18). לולא השיב ר' מאיר את תשובתו היא הי</w:t>
      </w:r>
      <w:r>
        <w:rPr>
          <w:rFonts w:ascii="David" w:hAnsi="David" w:cs="David" w:hint="cs"/>
          <w:sz w:val="24"/>
          <w:szCs w:val="24"/>
          <w:rtl/>
        </w:rPr>
        <w:t>י</w:t>
      </w:r>
      <w:r w:rsidRPr="00B52425">
        <w:rPr>
          <w:rFonts w:ascii="David" w:hAnsi="David" w:cs="David"/>
          <w:sz w:val="24"/>
          <w:szCs w:val="24"/>
          <w:rtl/>
        </w:rPr>
        <w:t>תה נשארת בהבנה שאינה מוכנה להחזיר את הפיקדון. היא שכנעה את ר</w:t>
      </w:r>
      <w:r>
        <w:rPr>
          <w:rFonts w:ascii="David" w:hAnsi="David" w:cs="David" w:hint="cs"/>
          <w:sz w:val="24"/>
          <w:szCs w:val="24"/>
          <w:rtl/>
        </w:rPr>
        <w:t>'</w:t>
      </w:r>
      <w:r w:rsidRPr="00B52425">
        <w:rPr>
          <w:rFonts w:ascii="David" w:hAnsi="David" w:cs="David"/>
          <w:sz w:val="24"/>
          <w:szCs w:val="24"/>
          <w:rtl/>
        </w:rPr>
        <w:t xml:space="preserve"> מאיר אך לא בטוח שהיא השתכנעה, דבר המגדיל את סבלה וייסוריה (</w:t>
      </w:r>
      <w:proofErr w:type="spellStart"/>
      <w:r w:rsidRPr="00B52425">
        <w:rPr>
          <w:rFonts w:ascii="David" w:hAnsi="David" w:cs="David"/>
          <w:sz w:val="24"/>
          <w:szCs w:val="24"/>
          <w:rtl/>
        </w:rPr>
        <w:t>פאוסט</w:t>
      </w:r>
      <w:proofErr w:type="spellEnd"/>
      <w:r w:rsidRPr="00B52425">
        <w:rPr>
          <w:rFonts w:ascii="David" w:hAnsi="David" w:cs="David"/>
          <w:sz w:val="24"/>
          <w:szCs w:val="24"/>
          <w:rtl/>
        </w:rPr>
        <w:t xml:space="preserve"> תשע"א, עמ' 20</w:t>
      </w:r>
      <w:r>
        <w:rPr>
          <w:rFonts w:ascii="David" w:hAnsi="David" w:cs="David" w:hint="cs"/>
          <w:sz w:val="24"/>
          <w:szCs w:val="24"/>
          <w:rtl/>
        </w:rPr>
        <w:t>3</w:t>
      </w:r>
      <w:r w:rsidRPr="00B52425">
        <w:rPr>
          <w:rFonts w:ascii="David" w:hAnsi="David" w:cs="David"/>
          <w:sz w:val="24"/>
          <w:szCs w:val="24"/>
          <w:rtl/>
        </w:rPr>
        <w:t>-20</w:t>
      </w:r>
      <w:r>
        <w:rPr>
          <w:rFonts w:ascii="David" w:hAnsi="David" w:cs="David" w:hint="cs"/>
          <w:sz w:val="24"/>
          <w:szCs w:val="24"/>
          <w:rtl/>
        </w:rPr>
        <w:t>2</w:t>
      </w:r>
      <w:r w:rsidRPr="00B52425">
        <w:rPr>
          <w:rFonts w:ascii="David" w:hAnsi="David" w:cs="David"/>
          <w:sz w:val="24"/>
          <w:szCs w:val="24"/>
          <w:rtl/>
        </w:rPr>
        <w:t xml:space="preserve">). </w:t>
      </w:r>
      <w:r>
        <w:rPr>
          <w:rFonts w:ascii="David" w:hAnsi="David" w:cs="David" w:hint="cs"/>
          <w:sz w:val="24"/>
          <w:szCs w:val="24"/>
          <w:rtl/>
        </w:rPr>
        <w:t xml:space="preserve">גם </w:t>
      </w:r>
      <w:proofErr w:type="spellStart"/>
      <w:r>
        <w:rPr>
          <w:rFonts w:ascii="David" w:hAnsi="David" w:cs="David" w:hint="cs"/>
          <w:sz w:val="24"/>
          <w:szCs w:val="24"/>
          <w:rtl/>
        </w:rPr>
        <w:t>ולר</w:t>
      </w:r>
      <w:proofErr w:type="spellEnd"/>
      <w:r>
        <w:rPr>
          <w:rFonts w:ascii="David" w:hAnsi="David" w:cs="David" w:hint="cs"/>
          <w:sz w:val="24"/>
          <w:szCs w:val="24"/>
          <w:rtl/>
        </w:rPr>
        <w:t xml:space="preserve"> סבורה שהאישה מתאמצת לשלוט ברגשותיה ובצערה מתוך דאגה </w:t>
      </w:r>
      <w:proofErr w:type="spellStart"/>
      <w:r>
        <w:rPr>
          <w:rFonts w:ascii="David" w:hAnsi="David" w:cs="David" w:hint="cs"/>
          <w:sz w:val="24"/>
          <w:szCs w:val="24"/>
          <w:rtl/>
        </w:rPr>
        <w:t>לר</w:t>
      </w:r>
      <w:proofErr w:type="spellEnd"/>
      <w:r>
        <w:rPr>
          <w:rFonts w:ascii="David" w:hAnsi="David" w:cs="David" w:hint="cs"/>
          <w:sz w:val="24"/>
          <w:szCs w:val="24"/>
          <w:rtl/>
        </w:rPr>
        <w:t xml:space="preserve">' מאיר, ובכך הסיפור כולו מציג את ההבדל בין התנהגותן של נשים לעומת גברים בשעות משבר </w:t>
      </w:r>
      <w:r>
        <w:rPr>
          <w:rFonts w:ascii="David" w:hAnsi="David" w:cs="David"/>
          <w:sz w:val="24"/>
          <w:szCs w:val="24"/>
          <w:rtl/>
        </w:rPr>
        <w:t>–</w:t>
      </w:r>
      <w:r>
        <w:rPr>
          <w:rFonts w:ascii="David" w:hAnsi="David" w:cs="David" w:hint="cs"/>
          <w:sz w:val="24"/>
          <w:szCs w:val="24"/>
          <w:rtl/>
        </w:rPr>
        <w:t xml:space="preserve"> הנשים נוטות יותר לדאוג לזולתן במצבים אלו, מאשר גברים (</w:t>
      </w:r>
      <w:proofErr w:type="spellStart"/>
      <w:r>
        <w:rPr>
          <w:rFonts w:ascii="David" w:hAnsi="David" w:cs="David" w:hint="cs"/>
          <w:sz w:val="24"/>
          <w:szCs w:val="24"/>
          <w:rtl/>
        </w:rPr>
        <w:t>ולר</w:t>
      </w:r>
      <w:proofErr w:type="spellEnd"/>
      <w:r>
        <w:rPr>
          <w:rFonts w:ascii="David" w:hAnsi="David" w:cs="David" w:hint="cs"/>
          <w:sz w:val="24"/>
          <w:szCs w:val="24"/>
          <w:rtl/>
        </w:rPr>
        <w:t xml:space="preserve"> 2012, עמ' 204-203). </w:t>
      </w:r>
      <w:r w:rsidRPr="00B52425">
        <w:rPr>
          <w:rFonts w:ascii="David" w:hAnsi="David" w:cs="David"/>
          <w:sz w:val="24"/>
          <w:szCs w:val="24"/>
          <w:rtl/>
        </w:rPr>
        <w:t>כל אלו מציגים דמות מורכבת.</w:t>
      </w:r>
    </w:p>
    <w:p w:rsidR="006B4452" w:rsidRPr="00B52425" w:rsidRDefault="006B4452" w:rsidP="006B4452">
      <w:pPr>
        <w:spacing w:line="360" w:lineRule="auto"/>
        <w:rPr>
          <w:rFonts w:ascii="David" w:hAnsi="David" w:cs="David"/>
          <w:sz w:val="24"/>
          <w:szCs w:val="24"/>
          <w:rtl/>
        </w:rPr>
      </w:pPr>
    </w:p>
    <w:p w:rsidR="006B4452" w:rsidRPr="008D7C60" w:rsidRDefault="006B4452" w:rsidP="006B4452">
      <w:pPr>
        <w:spacing w:line="360" w:lineRule="auto"/>
        <w:rPr>
          <w:rFonts w:ascii="David" w:hAnsi="David" w:cs="David"/>
          <w:b/>
          <w:bCs/>
          <w:sz w:val="24"/>
          <w:szCs w:val="24"/>
          <w:rtl/>
        </w:rPr>
      </w:pPr>
      <w:r w:rsidRPr="008D7C60">
        <w:rPr>
          <w:rFonts w:ascii="David" w:hAnsi="David" w:cs="David"/>
          <w:b/>
          <w:bCs/>
          <w:sz w:val="24"/>
          <w:szCs w:val="24"/>
          <w:rtl/>
        </w:rPr>
        <w:t>ר' מאיר</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ר' מאיר מוצג כאב הדואג לבניו – הוא שב במוצאי שבת ודבר ראשון שואל היכן הבנים. לתשובתו של </w:t>
      </w:r>
      <w:r>
        <w:rPr>
          <w:rFonts w:ascii="David" w:hAnsi="David" w:cs="David"/>
          <w:sz w:val="24"/>
          <w:szCs w:val="24"/>
          <w:rtl/>
        </w:rPr>
        <w:t>אשתו שהלכו לבית המדרש הוא עונה</w:t>
      </w:r>
      <w:r>
        <w:rPr>
          <w:rFonts w:ascii="David" w:hAnsi="David" w:cs="David" w:hint="cs"/>
          <w:sz w:val="24"/>
          <w:szCs w:val="24"/>
          <w:rtl/>
        </w:rPr>
        <w:t>: "</w:t>
      </w:r>
      <w:r w:rsidRPr="00B52425">
        <w:rPr>
          <w:rFonts w:ascii="David" w:hAnsi="David" w:cs="David"/>
          <w:sz w:val="24"/>
          <w:szCs w:val="24"/>
          <w:rtl/>
        </w:rPr>
        <w:t>צפיתי לבית המדרש ולא ראיתי או</w:t>
      </w:r>
      <w:r>
        <w:rPr>
          <w:rFonts w:ascii="David" w:hAnsi="David" w:cs="David"/>
          <w:sz w:val="24"/>
          <w:szCs w:val="24"/>
          <w:rtl/>
        </w:rPr>
        <w:t>תם</w:t>
      </w:r>
      <w:r>
        <w:rPr>
          <w:rFonts w:ascii="David" w:hAnsi="David" w:cs="David" w:hint="cs"/>
          <w:sz w:val="24"/>
          <w:szCs w:val="24"/>
          <w:rtl/>
        </w:rPr>
        <w:t>"</w:t>
      </w:r>
      <w:r w:rsidRPr="00B52425">
        <w:rPr>
          <w:rFonts w:ascii="David" w:hAnsi="David" w:cs="David"/>
          <w:sz w:val="24"/>
          <w:szCs w:val="24"/>
          <w:rtl/>
        </w:rPr>
        <w:t xml:space="preserve"> – הוא צפה וחיפש אותם באופן מיוחד. הוא לא מקבל את תשובותיה ושואל שוב היכן הבנים (</w:t>
      </w:r>
      <w:proofErr w:type="spellStart"/>
      <w:r w:rsidRPr="00B52425">
        <w:rPr>
          <w:rFonts w:ascii="David" w:hAnsi="David" w:cs="David"/>
          <w:sz w:val="24"/>
          <w:szCs w:val="24"/>
          <w:rtl/>
        </w:rPr>
        <w:t>ליכט</w:t>
      </w:r>
      <w:proofErr w:type="spellEnd"/>
      <w:r w:rsidRPr="00B52425">
        <w:rPr>
          <w:rFonts w:ascii="David" w:hAnsi="David" w:cs="David"/>
          <w:sz w:val="24"/>
          <w:szCs w:val="24"/>
          <w:rtl/>
        </w:rPr>
        <w:t xml:space="preserve"> תשס"ז, עמ' </w:t>
      </w:r>
      <w:r>
        <w:rPr>
          <w:rFonts w:ascii="David" w:hAnsi="David" w:cs="David" w:hint="cs"/>
          <w:sz w:val="24"/>
          <w:szCs w:val="24"/>
          <w:rtl/>
        </w:rPr>
        <w:t>152-150</w:t>
      </w:r>
      <w:r w:rsidRPr="00B52425">
        <w:rPr>
          <w:rFonts w:ascii="David" w:hAnsi="David" w:cs="David"/>
          <w:sz w:val="24"/>
          <w:szCs w:val="24"/>
          <w:rtl/>
        </w:rPr>
        <w:t>). השאלה הכפולה מעידה על חוסר שקט קיצוני ולחץ (</w:t>
      </w:r>
      <w:proofErr w:type="spellStart"/>
      <w:r w:rsidRPr="00B52425">
        <w:rPr>
          <w:rFonts w:ascii="David" w:hAnsi="David" w:cs="David"/>
          <w:sz w:val="24"/>
          <w:szCs w:val="24"/>
          <w:rtl/>
        </w:rPr>
        <w:t>ולר</w:t>
      </w:r>
      <w:proofErr w:type="spellEnd"/>
      <w:r w:rsidRPr="00B52425">
        <w:rPr>
          <w:rFonts w:ascii="David" w:hAnsi="David" w:cs="David"/>
          <w:sz w:val="24"/>
          <w:szCs w:val="24"/>
          <w:rtl/>
        </w:rPr>
        <w:t xml:space="preserve"> 2012, עמ' 11). הוא מכנה אותם "בני" ולא סתם בנים (</w:t>
      </w:r>
      <w:proofErr w:type="spellStart"/>
      <w:r w:rsidRPr="00B52425">
        <w:rPr>
          <w:rFonts w:ascii="David" w:hAnsi="David" w:cs="David"/>
          <w:sz w:val="24"/>
          <w:szCs w:val="24"/>
          <w:rtl/>
        </w:rPr>
        <w:t>פאוסט</w:t>
      </w:r>
      <w:proofErr w:type="spellEnd"/>
      <w:r w:rsidRPr="00B52425">
        <w:rPr>
          <w:rFonts w:ascii="David" w:hAnsi="David" w:cs="David"/>
          <w:sz w:val="24"/>
          <w:szCs w:val="24"/>
          <w:rtl/>
        </w:rPr>
        <w:t xml:space="preserve"> תשע"א, עמ' 200). נראה מכאן שהיה לו קשר מיוח</w:t>
      </w:r>
      <w:r>
        <w:rPr>
          <w:rFonts w:ascii="David" w:hAnsi="David" w:cs="David"/>
          <w:sz w:val="24"/>
          <w:szCs w:val="24"/>
          <w:rtl/>
        </w:rPr>
        <w:t>ד עם בניו וה</w:t>
      </w:r>
      <w:r>
        <w:rPr>
          <w:rFonts w:ascii="David" w:hAnsi="David" w:cs="David" w:hint="cs"/>
          <w:sz w:val="24"/>
          <w:szCs w:val="24"/>
          <w:rtl/>
        </w:rPr>
        <w:t>ם</w:t>
      </w:r>
      <w:r>
        <w:rPr>
          <w:rFonts w:ascii="David" w:hAnsi="David" w:cs="David"/>
          <w:sz w:val="24"/>
          <w:szCs w:val="24"/>
          <w:rtl/>
        </w:rPr>
        <w:t xml:space="preserve"> חסר</w:t>
      </w:r>
      <w:r>
        <w:rPr>
          <w:rFonts w:ascii="David" w:hAnsi="David" w:cs="David" w:hint="cs"/>
          <w:sz w:val="24"/>
          <w:szCs w:val="24"/>
          <w:rtl/>
        </w:rPr>
        <w:t>ו</w:t>
      </w:r>
      <w:r w:rsidRPr="00B52425">
        <w:rPr>
          <w:rFonts w:ascii="David" w:hAnsi="David" w:cs="David"/>
          <w:sz w:val="24"/>
          <w:szCs w:val="24"/>
          <w:rtl/>
        </w:rPr>
        <w:t xml:space="preserve"> לו מא</w:t>
      </w:r>
      <w:r>
        <w:rPr>
          <w:rFonts w:ascii="David" w:hAnsi="David" w:cs="David" w:hint="cs"/>
          <w:sz w:val="24"/>
          <w:szCs w:val="24"/>
          <w:rtl/>
        </w:rPr>
        <w:t>ו</w:t>
      </w:r>
      <w:r w:rsidRPr="00B52425">
        <w:rPr>
          <w:rFonts w:ascii="David" w:hAnsi="David" w:cs="David"/>
          <w:sz w:val="24"/>
          <w:szCs w:val="24"/>
          <w:rtl/>
        </w:rPr>
        <w:t xml:space="preserve">ד. הוא מעיד על קשר זה בדבריו בשורה 21: "בני! בני! רבי! רבי! בני בדרך ארץ, ורבי שהיו </w:t>
      </w:r>
      <w:proofErr w:type="spellStart"/>
      <w:r w:rsidRPr="00B52425">
        <w:rPr>
          <w:rFonts w:ascii="David" w:hAnsi="David" w:cs="David"/>
          <w:sz w:val="24"/>
          <w:szCs w:val="24"/>
          <w:rtl/>
        </w:rPr>
        <w:t>מאירין</w:t>
      </w:r>
      <w:proofErr w:type="spellEnd"/>
      <w:r w:rsidRPr="00B52425">
        <w:rPr>
          <w:rFonts w:ascii="David" w:hAnsi="David" w:cs="David"/>
          <w:sz w:val="24"/>
          <w:szCs w:val="24"/>
          <w:rtl/>
        </w:rPr>
        <w:t xml:space="preserve"> פני בתורתן!". הוא רואה בהם בניו. אשתו מלמדת אותו שהם אינם שייכים לו כלל אלא פיקדון בידו (</w:t>
      </w:r>
      <w:proofErr w:type="spellStart"/>
      <w:r w:rsidRPr="00B52425">
        <w:rPr>
          <w:rFonts w:ascii="David" w:hAnsi="David" w:cs="David"/>
          <w:sz w:val="24"/>
          <w:szCs w:val="24"/>
          <w:rtl/>
        </w:rPr>
        <w:t>ליכט</w:t>
      </w:r>
      <w:proofErr w:type="spellEnd"/>
      <w:r w:rsidRPr="00B52425">
        <w:rPr>
          <w:rFonts w:ascii="David" w:hAnsi="David" w:cs="David"/>
          <w:sz w:val="24"/>
          <w:szCs w:val="24"/>
          <w:rtl/>
        </w:rPr>
        <w:t xml:space="preserve"> תשס"ז, עמ' 163).</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ר' מאיר הוא הדמות המובלת בסיפור – את כל הפעולות מבצעת האישה והוא מובל על ידיה. הוא רק שואל פעמיים "היכן בני", וכשמגלה את האסון הוא פורץ בזעקות שבר. הוא נראה חסר אונים לעומת אשתו הפעילה שיודעת מה לעשות בכל שלב (</w:t>
      </w:r>
      <w:proofErr w:type="spellStart"/>
      <w:r w:rsidRPr="00B52425">
        <w:rPr>
          <w:rFonts w:ascii="David" w:hAnsi="David" w:cs="David"/>
          <w:sz w:val="24"/>
          <w:szCs w:val="24"/>
          <w:rtl/>
        </w:rPr>
        <w:t>ולר</w:t>
      </w:r>
      <w:proofErr w:type="spellEnd"/>
      <w:r w:rsidRPr="00B52425">
        <w:rPr>
          <w:rFonts w:ascii="David" w:hAnsi="David" w:cs="David"/>
          <w:sz w:val="24"/>
          <w:szCs w:val="24"/>
          <w:rtl/>
        </w:rPr>
        <w:t xml:space="preserve"> 2012, עמ' 204).</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יתכן וחשד שאשתו יודעת יותר ממה שהיא מספרת לו וראה שהיא מסתירה ממנו משהו. לכן בחר לשתוק ולאפשר לה לספר לו בדרכה (</w:t>
      </w:r>
      <w:proofErr w:type="spellStart"/>
      <w:r w:rsidRPr="00B52425">
        <w:rPr>
          <w:rFonts w:ascii="David" w:hAnsi="David" w:cs="David"/>
          <w:sz w:val="24"/>
          <w:szCs w:val="24"/>
          <w:rtl/>
        </w:rPr>
        <w:t>ליכט</w:t>
      </w:r>
      <w:proofErr w:type="spellEnd"/>
      <w:r w:rsidRPr="00B52425">
        <w:rPr>
          <w:rFonts w:ascii="David" w:hAnsi="David" w:cs="David"/>
          <w:sz w:val="24"/>
          <w:szCs w:val="24"/>
          <w:rtl/>
        </w:rPr>
        <w:t xml:space="preserve"> תשס"ז, עמ' 15</w:t>
      </w:r>
      <w:r>
        <w:rPr>
          <w:rFonts w:ascii="David" w:hAnsi="David" w:cs="David" w:hint="cs"/>
          <w:sz w:val="24"/>
          <w:szCs w:val="24"/>
          <w:rtl/>
        </w:rPr>
        <w:t>5</w:t>
      </w:r>
      <w:r w:rsidRPr="00B52425">
        <w:rPr>
          <w:rFonts w:ascii="David" w:hAnsi="David" w:cs="David"/>
          <w:sz w:val="24"/>
          <w:szCs w:val="24"/>
          <w:rtl/>
        </w:rPr>
        <w:t>-15</w:t>
      </w:r>
      <w:r>
        <w:rPr>
          <w:rFonts w:ascii="David" w:hAnsi="David" w:cs="David" w:hint="cs"/>
          <w:sz w:val="24"/>
          <w:szCs w:val="24"/>
          <w:rtl/>
        </w:rPr>
        <w:t>4</w:t>
      </w:r>
      <w:r w:rsidRPr="00B52425">
        <w:rPr>
          <w:rFonts w:ascii="David" w:hAnsi="David" w:cs="David"/>
          <w:sz w:val="24"/>
          <w:szCs w:val="24"/>
          <w:rtl/>
        </w:rPr>
        <w:t>).</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המדרש מציג את ר' מאיר באור אנושי – הוא בוכה וממרר על מות בניו, דבר שלא עשתה אשתו בסיפור. דווקא מתוך הבכי</w:t>
      </w:r>
      <w:r>
        <w:rPr>
          <w:rFonts w:ascii="David" w:hAnsi="David" w:cs="David" w:hint="cs"/>
          <w:sz w:val="24"/>
          <w:szCs w:val="24"/>
          <w:rtl/>
        </w:rPr>
        <w:t>,</w:t>
      </w:r>
      <w:r w:rsidRPr="00B52425">
        <w:rPr>
          <w:rFonts w:ascii="David" w:hAnsi="David" w:cs="David"/>
          <w:sz w:val="24"/>
          <w:szCs w:val="24"/>
          <w:rtl/>
        </w:rPr>
        <w:t xml:space="preserve"> צידוק הדין נראה אותנטי יותר ואנושי. המשל מרחיק את הדיון למקום פילוסופי, ובכיו של ר' מאיר מביא אותו למקום אנושי וקיומי (</w:t>
      </w:r>
      <w:proofErr w:type="spellStart"/>
      <w:r w:rsidRPr="00B52425">
        <w:rPr>
          <w:rFonts w:ascii="David" w:hAnsi="David" w:cs="David"/>
          <w:sz w:val="24"/>
          <w:szCs w:val="24"/>
          <w:rtl/>
        </w:rPr>
        <w:t>בייטנר</w:t>
      </w:r>
      <w:proofErr w:type="spellEnd"/>
      <w:r w:rsidRPr="00B52425">
        <w:rPr>
          <w:rFonts w:ascii="David" w:hAnsi="David" w:cs="David"/>
          <w:sz w:val="24"/>
          <w:szCs w:val="24"/>
          <w:rtl/>
        </w:rPr>
        <w:t xml:space="preserve"> תשע"א, עמ' 226).</w:t>
      </w:r>
    </w:p>
    <w:p w:rsidR="006B4452" w:rsidRPr="00B52425" w:rsidRDefault="006B4452" w:rsidP="00680B81">
      <w:pPr>
        <w:spacing w:line="360" w:lineRule="auto"/>
        <w:rPr>
          <w:rFonts w:ascii="David" w:hAnsi="David" w:cs="David"/>
          <w:sz w:val="24"/>
          <w:szCs w:val="24"/>
          <w:rtl/>
        </w:rPr>
      </w:pPr>
      <w:r w:rsidRPr="00B52425">
        <w:rPr>
          <w:rFonts w:ascii="David" w:hAnsi="David" w:cs="David"/>
          <w:sz w:val="24"/>
          <w:szCs w:val="24"/>
          <w:rtl/>
        </w:rPr>
        <w:t>שמו ר' מאיר נדרש בסיפור שלנו – הוא נקרא כך משום "שהוא מאיר עיני חכמים בהלכה" (</w:t>
      </w:r>
      <w:r>
        <w:rPr>
          <w:rFonts w:ascii="David" w:hAnsi="David" w:cs="David" w:hint="cs"/>
          <w:sz w:val="24"/>
          <w:szCs w:val="24"/>
          <w:rtl/>
        </w:rPr>
        <w:t xml:space="preserve">בבלי, </w:t>
      </w:r>
      <w:r w:rsidRPr="00B52425">
        <w:rPr>
          <w:rFonts w:ascii="David" w:hAnsi="David" w:cs="David"/>
          <w:sz w:val="24"/>
          <w:szCs w:val="24"/>
          <w:rtl/>
        </w:rPr>
        <w:t xml:space="preserve">עירובין י"ג ע"ב). אך הוא קורא את שמו וכינויו על בניו "שהיו </w:t>
      </w:r>
      <w:proofErr w:type="spellStart"/>
      <w:r w:rsidRPr="00B52425">
        <w:rPr>
          <w:rFonts w:ascii="David" w:hAnsi="David" w:cs="David"/>
          <w:sz w:val="24"/>
          <w:szCs w:val="24"/>
          <w:rtl/>
        </w:rPr>
        <w:t>מאירין</w:t>
      </w:r>
      <w:proofErr w:type="spellEnd"/>
      <w:r w:rsidRPr="00B52425">
        <w:rPr>
          <w:rFonts w:ascii="David" w:hAnsi="David" w:cs="David"/>
          <w:sz w:val="24"/>
          <w:szCs w:val="24"/>
          <w:rtl/>
        </w:rPr>
        <w:t xml:space="preserve"> פני בתורתן" (</w:t>
      </w:r>
      <w:proofErr w:type="spellStart"/>
      <w:r w:rsidRPr="00B52425">
        <w:rPr>
          <w:rFonts w:ascii="David" w:hAnsi="David" w:cs="David"/>
          <w:sz w:val="24"/>
          <w:szCs w:val="24"/>
          <w:rtl/>
        </w:rPr>
        <w:t>פאוסט</w:t>
      </w:r>
      <w:proofErr w:type="spellEnd"/>
      <w:r w:rsidRPr="00B52425">
        <w:rPr>
          <w:rFonts w:ascii="David" w:hAnsi="David" w:cs="David"/>
          <w:sz w:val="24"/>
          <w:szCs w:val="24"/>
          <w:rtl/>
        </w:rPr>
        <w:t xml:space="preserve"> תשע"א, עמ' 20</w:t>
      </w:r>
      <w:r>
        <w:rPr>
          <w:rFonts w:ascii="David" w:hAnsi="David" w:cs="David" w:hint="cs"/>
          <w:sz w:val="24"/>
          <w:szCs w:val="24"/>
          <w:rtl/>
        </w:rPr>
        <w:t>2</w:t>
      </w:r>
      <w:r w:rsidRPr="00B52425">
        <w:rPr>
          <w:rFonts w:ascii="David" w:hAnsi="David" w:cs="David"/>
          <w:sz w:val="24"/>
          <w:szCs w:val="24"/>
          <w:rtl/>
        </w:rPr>
        <w:t>-20</w:t>
      </w:r>
      <w:r>
        <w:rPr>
          <w:rFonts w:ascii="David" w:hAnsi="David" w:cs="David" w:hint="cs"/>
          <w:sz w:val="24"/>
          <w:szCs w:val="24"/>
          <w:rtl/>
        </w:rPr>
        <w:t>1</w:t>
      </w:r>
      <w:r w:rsidRPr="00B52425">
        <w:rPr>
          <w:rFonts w:ascii="David" w:hAnsi="David" w:cs="David"/>
          <w:sz w:val="24"/>
          <w:szCs w:val="24"/>
          <w:rtl/>
        </w:rPr>
        <w:t>). במותם חשך עולמו. אשתו הצליחה לנחם אותו וליישב את דעתו. בכך האירה את עיניו לראות את המוות באור חדש.</w:t>
      </w:r>
    </w:p>
    <w:p w:rsidR="006B4452" w:rsidRPr="00B52425" w:rsidRDefault="006B4452" w:rsidP="00680B81">
      <w:pPr>
        <w:spacing w:line="360" w:lineRule="auto"/>
        <w:rPr>
          <w:rFonts w:ascii="David" w:hAnsi="David" w:cs="David"/>
          <w:sz w:val="24"/>
          <w:szCs w:val="24"/>
          <w:rtl/>
        </w:rPr>
      </w:pPr>
      <w:r w:rsidRPr="00B52425">
        <w:rPr>
          <w:rFonts w:ascii="David" w:hAnsi="David" w:cs="David"/>
          <w:sz w:val="24"/>
          <w:szCs w:val="24"/>
          <w:rtl/>
        </w:rPr>
        <w:t>המדרש שובר סטראוטיפים – הציפי</w:t>
      </w:r>
      <w:r>
        <w:rPr>
          <w:rFonts w:ascii="David" w:hAnsi="David" w:cs="David" w:hint="cs"/>
          <w:sz w:val="24"/>
          <w:szCs w:val="24"/>
          <w:rtl/>
        </w:rPr>
        <w:t>י</w:t>
      </w:r>
      <w:r w:rsidRPr="00B52425">
        <w:rPr>
          <w:rFonts w:ascii="David" w:hAnsi="David" w:cs="David"/>
          <w:sz w:val="24"/>
          <w:szCs w:val="24"/>
          <w:rtl/>
        </w:rPr>
        <w:t>ה הי</w:t>
      </w:r>
      <w:r>
        <w:rPr>
          <w:rFonts w:ascii="David" w:hAnsi="David" w:cs="David" w:hint="cs"/>
          <w:sz w:val="24"/>
          <w:szCs w:val="24"/>
          <w:rtl/>
        </w:rPr>
        <w:t>י</w:t>
      </w:r>
      <w:r w:rsidRPr="00B52425">
        <w:rPr>
          <w:rFonts w:ascii="David" w:hAnsi="David" w:cs="David"/>
          <w:sz w:val="24"/>
          <w:szCs w:val="24"/>
          <w:rtl/>
        </w:rPr>
        <w:t>תה לגילוי רגשות אצל האישה, אך דווקא היא פועלת בקור רוח ומתוך תכנון קפדני. גילוי הרגשות מופיע דווקא אצל האיש. האישה מעניקה הסבר רציונאלי למצב ומשכנעת בו את האיש.</w:t>
      </w:r>
    </w:p>
    <w:p w:rsidR="006B4452" w:rsidRPr="00B52425" w:rsidRDefault="006B4452" w:rsidP="00680B81">
      <w:pPr>
        <w:spacing w:line="360" w:lineRule="auto"/>
        <w:rPr>
          <w:rFonts w:ascii="David" w:hAnsi="David" w:cs="David"/>
          <w:sz w:val="24"/>
          <w:szCs w:val="24"/>
          <w:rtl/>
        </w:rPr>
      </w:pPr>
      <w:r w:rsidRPr="00B52425">
        <w:rPr>
          <w:rFonts w:ascii="David" w:hAnsi="David" w:cs="David"/>
          <w:sz w:val="24"/>
          <w:szCs w:val="24"/>
          <w:rtl/>
        </w:rPr>
        <w:t xml:space="preserve">מערכת היחסים הזוגית שבין ר' מאיר וברוריה נחשפת בעדינות במדרש זה: בניגוד לסיפורי אגדה רבים, שבהם החכמים באים לנחם את האבל (ראו מדרשים נוספים בספרו של </w:t>
      </w:r>
      <w:proofErr w:type="spellStart"/>
      <w:r w:rsidRPr="00B52425">
        <w:rPr>
          <w:rFonts w:ascii="David" w:hAnsi="David" w:cs="David"/>
          <w:sz w:val="24"/>
          <w:szCs w:val="24"/>
          <w:rtl/>
        </w:rPr>
        <w:t>בייטנר</w:t>
      </w:r>
      <w:proofErr w:type="spellEnd"/>
      <w:r w:rsidRPr="00B52425">
        <w:rPr>
          <w:rFonts w:ascii="David" w:hAnsi="David" w:cs="David"/>
          <w:sz w:val="24"/>
          <w:szCs w:val="24"/>
          <w:rtl/>
        </w:rPr>
        <w:t xml:space="preserve"> תשע"א, ובספרה של </w:t>
      </w:r>
      <w:proofErr w:type="spellStart"/>
      <w:r w:rsidRPr="00B52425">
        <w:rPr>
          <w:rFonts w:ascii="David" w:hAnsi="David" w:cs="David"/>
          <w:sz w:val="24"/>
          <w:szCs w:val="24"/>
          <w:rtl/>
        </w:rPr>
        <w:t>ולר</w:t>
      </w:r>
      <w:proofErr w:type="spellEnd"/>
      <w:r w:rsidRPr="00B52425">
        <w:rPr>
          <w:rFonts w:ascii="David" w:hAnsi="David" w:cs="David"/>
          <w:sz w:val="24"/>
          <w:szCs w:val="24"/>
          <w:rtl/>
        </w:rPr>
        <w:t xml:space="preserve"> 2012), בסיפור זה המנחמת היא אשתו של האבל, שהיא אבלה בעצמה. היכולת לנחם אדם קשורה בקשר האינטימי שיש למנחם עם המנוחם. לא כל אדם מסוגל לנחם את זולתו, ול</w:t>
      </w:r>
      <w:r>
        <w:rPr>
          <w:rFonts w:ascii="David" w:hAnsi="David" w:cs="David" w:hint="cs"/>
          <w:sz w:val="24"/>
          <w:szCs w:val="24"/>
          <w:rtl/>
        </w:rPr>
        <w:t>א</w:t>
      </w:r>
      <w:r w:rsidRPr="00B52425">
        <w:rPr>
          <w:rFonts w:ascii="David" w:hAnsi="David" w:cs="David"/>
          <w:sz w:val="24"/>
          <w:szCs w:val="24"/>
          <w:rtl/>
        </w:rPr>
        <w:t xml:space="preserve"> מכל אדם מוכן האבל לקבל ניחומים. יכולתה של האישה לנחם את ר' מאיר בשעה שגם היא אבלה מעידה על קשר מיוחד ורב רבדים שהתקיים ביניהם. היא גם אשתו אך גם חברתו לעולם הרגש וההגות, דבר שלא ניתן למצוא בקלות בסיפורים על חכמים ונשותיהם. </w:t>
      </w:r>
    </w:p>
    <w:p w:rsidR="006B4452" w:rsidRPr="00B52425" w:rsidRDefault="006B4452" w:rsidP="006B4452">
      <w:pPr>
        <w:spacing w:line="360" w:lineRule="auto"/>
        <w:rPr>
          <w:rFonts w:ascii="David" w:hAnsi="David" w:cs="David"/>
          <w:b/>
          <w:bCs/>
          <w:sz w:val="24"/>
          <w:szCs w:val="24"/>
          <w:rtl/>
        </w:rPr>
      </w:pPr>
      <w:r w:rsidRPr="00B52425">
        <w:rPr>
          <w:rFonts w:ascii="David" w:hAnsi="David" w:cs="David"/>
          <w:b/>
          <w:bCs/>
          <w:sz w:val="24"/>
          <w:szCs w:val="24"/>
          <w:rtl/>
        </w:rPr>
        <w:t>לשון המדרש</w:t>
      </w:r>
      <w:r w:rsidR="00680B81">
        <w:rPr>
          <w:rFonts w:ascii="David" w:hAnsi="David" w:cs="David" w:hint="cs"/>
          <w:b/>
          <w:bCs/>
          <w:sz w:val="24"/>
          <w:szCs w:val="24"/>
          <w:rtl/>
        </w:rPr>
        <w:t>:</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ניתן למצוא כמה משחקי לשון בעלי משמעות בסיפור:</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lastRenderedPageBreak/>
        <w:t xml:space="preserve">האם אומרת על הבנים שאינם: </w:t>
      </w:r>
      <w:r>
        <w:rPr>
          <w:rFonts w:ascii="David" w:hAnsi="David" w:cs="David" w:hint="cs"/>
          <w:sz w:val="24"/>
          <w:szCs w:val="24"/>
          <w:rtl/>
        </w:rPr>
        <w:t>"</w:t>
      </w:r>
      <w:r w:rsidRPr="00B52425">
        <w:rPr>
          <w:rFonts w:ascii="David" w:hAnsi="David" w:cs="David"/>
          <w:sz w:val="24"/>
          <w:szCs w:val="24"/>
          <w:rtl/>
        </w:rPr>
        <w:t xml:space="preserve">הלכו למקום אחר </w:t>
      </w:r>
      <w:r w:rsidRPr="00B52425">
        <w:rPr>
          <w:rFonts w:ascii="David" w:hAnsi="David" w:cs="David"/>
          <w:b/>
          <w:bCs/>
          <w:sz w:val="24"/>
          <w:szCs w:val="24"/>
          <w:rtl/>
        </w:rPr>
        <w:t>ועכשיו הם באים</w:t>
      </w:r>
      <w:r>
        <w:rPr>
          <w:rFonts w:ascii="David" w:hAnsi="David" w:cs="David" w:hint="cs"/>
          <w:sz w:val="24"/>
          <w:szCs w:val="24"/>
          <w:rtl/>
        </w:rPr>
        <w:t>"</w:t>
      </w:r>
      <w:r w:rsidRPr="00B52425">
        <w:rPr>
          <w:rFonts w:ascii="David" w:hAnsi="David" w:cs="David"/>
          <w:sz w:val="24"/>
          <w:szCs w:val="24"/>
          <w:rtl/>
        </w:rPr>
        <w:t xml:space="preserve"> (שורה </w:t>
      </w:r>
      <w:r>
        <w:rPr>
          <w:rFonts w:ascii="David" w:hAnsi="David" w:cs="David"/>
          <w:sz w:val="24"/>
          <w:szCs w:val="24"/>
          <w:rtl/>
        </w:rPr>
        <w:t xml:space="preserve">12) ועל בעל הפיקדון היא אומרת: </w:t>
      </w:r>
      <w:r>
        <w:rPr>
          <w:rFonts w:ascii="David" w:hAnsi="David" w:cs="David" w:hint="cs"/>
          <w:sz w:val="24"/>
          <w:szCs w:val="24"/>
          <w:rtl/>
        </w:rPr>
        <w:t>"</w:t>
      </w:r>
      <w:r w:rsidRPr="00B52425">
        <w:rPr>
          <w:rFonts w:ascii="David" w:hAnsi="David" w:cs="David"/>
          <w:b/>
          <w:bCs/>
          <w:sz w:val="24"/>
          <w:szCs w:val="24"/>
          <w:rtl/>
        </w:rPr>
        <w:t xml:space="preserve">ועכשיו בא </w:t>
      </w:r>
      <w:r w:rsidRPr="00B52425">
        <w:rPr>
          <w:rFonts w:ascii="David" w:hAnsi="David" w:cs="David"/>
          <w:sz w:val="24"/>
          <w:szCs w:val="24"/>
          <w:rtl/>
        </w:rPr>
        <w:t>ליטול או</w:t>
      </w:r>
      <w:r>
        <w:rPr>
          <w:rFonts w:ascii="David" w:hAnsi="David" w:cs="David"/>
          <w:sz w:val="24"/>
          <w:szCs w:val="24"/>
          <w:rtl/>
        </w:rPr>
        <w:t>תו</w:t>
      </w:r>
      <w:r>
        <w:rPr>
          <w:rFonts w:ascii="David" w:hAnsi="David" w:cs="David" w:hint="cs"/>
          <w:sz w:val="24"/>
          <w:szCs w:val="24"/>
          <w:rtl/>
        </w:rPr>
        <w:t>"</w:t>
      </w:r>
      <w:r w:rsidRPr="00B52425">
        <w:rPr>
          <w:rFonts w:ascii="David" w:hAnsi="David" w:cs="David"/>
          <w:sz w:val="24"/>
          <w:szCs w:val="24"/>
          <w:rtl/>
        </w:rPr>
        <w:t xml:space="preserve"> (שורה 16). השרש </w:t>
      </w:r>
      <w:r w:rsidRPr="00B52425">
        <w:rPr>
          <w:rFonts w:ascii="David" w:hAnsi="David" w:cs="David"/>
          <w:b/>
          <w:bCs/>
          <w:sz w:val="24"/>
          <w:szCs w:val="24"/>
          <w:rtl/>
        </w:rPr>
        <w:t>ב</w:t>
      </w:r>
      <w:r>
        <w:rPr>
          <w:rFonts w:ascii="David" w:hAnsi="David" w:cs="David" w:hint="cs"/>
          <w:b/>
          <w:bCs/>
          <w:sz w:val="24"/>
          <w:szCs w:val="24"/>
          <w:rtl/>
        </w:rPr>
        <w:t>-ו-</w:t>
      </w:r>
      <w:r w:rsidRPr="00B52425">
        <w:rPr>
          <w:rFonts w:ascii="David" w:hAnsi="David" w:cs="David"/>
          <w:b/>
          <w:bCs/>
          <w:sz w:val="24"/>
          <w:szCs w:val="24"/>
          <w:rtl/>
        </w:rPr>
        <w:t>א</w:t>
      </w:r>
      <w:r w:rsidRPr="00B52425">
        <w:rPr>
          <w:rFonts w:ascii="David" w:hAnsi="David" w:cs="David"/>
          <w:sz w:val="24"/>
          <w:szCs w:val="24"/>
          <w:rtl/>
        </w:rPr>
        <w:t xml:space="preserve"> מופיע כמה פעמים בסיפור: ר' מאיר </w:t>
      </w:r>
      <w:r w:rsidRPr="00B52425">
        <w:rPr>
          <w:rFonts w:ascii="David" w:hAnsi="David" w:cs="David"/>
          <w:b/>
          <w:bCs/>
          <w:sz w:val="24"/>
          <w:szCs w:val="24"/>
          <w:rtl/>
        </w:rPr>
        <w:t>בא</w:t>
      </w:r>
      <w:r w:rsidRPr="00B52425">
        <w:rPr>
          <w:rFonts w:ascii="David" w:hAnsi="David" w:cs="David"/>
          <w:sz w:val="24"/>
          <w:szCs w:val="24"/>
          <w:rtl/>
        </w:rPr>
        <w:t xml:space="preserve"> לביתו במוצאי שבת (שורה 6) ומצפה שהבנים </w:t>
      </w:r>
      <w:r w:rsidRPr="00B52425">
        <w:rPr>
          <w:rFonts w:ascii="David" w:hAnsi="David" w:cs="David"/>
          <w:b/>
          <w:bCs/>
          <w:sz w:val="24"/>
          <w:szCs w:val="24"/>
          <w:rtl/>
        </w:rPr>
        <w:t>יבואו</w:t>
      </w:r>
      <w:r w:rsidRPr="00B52425">
        <w:rPr>
          <w:rFonts w:ascii="David" w:hAnsi="David" w:cs="David"/>
          <w:sz w:val="24"/>
          <w:szCs w:val="24"/>
          <w:rtl/>
        </w:rPr>
        <w:t xml:space="preserve"> מבית המדרש גם הם (שורה 12). במשל </w:t>
      </w:r>
      <w:r w:rsidRPr="00B52425">
        <w:rPr>
          <w:rFonts w:ascii="David" w:hAnsi="David" w:cs="David"/>
          <w:b/>
          <w:bCs/>
          <w:sz w:val="24"/>
          <w:szCs w:val="24"/>
          <w:rtl/>
        </w:rPr>
        <w:t>בא</w:t>
      </w:r>
      <w:r w:rsidRPr="00B52425">
        <w:rPr>
          <w:rFonts w:ascii="David" w:hAnsi="David" w:cs="David"/>
          <w:sz w:val="24"/>
          <w:szCs w:val="24"/>
          <w:rtl/>
        </w:rPr>
        <w:t xml:space="preserve"> אדם ונתן פיקדון ועכשיו </w:t>
      </w:r>
      <w:r w:rsidRPr="00B52425">
        <w:rPr>
          <w:rFonts w:ascii="David" w:hAnsi="David" w:cs="David"/>
          <w:b/>
          <w:bCs/>
          <w:sz w:val="24"/>
          <w:szCs w:val="24"/>
          <w:rtl/>
        </w:rPr>
        <w:t>בא</w:t>
      </w:r>
      <w:r w:rsidRPr="00B52425">
        <w:rPr>
          <w:rFonts w:ascii="David" w:hAnsi="David" w:cs="David"/>
          <w:sz w:val="24"/>
          <w:szCs w:val="24"/>
          <w:rtl/>
        </w:rPr>
        <w:t xml:space="preserve"> ליטול אותו (שורה 16). בעזרת לשון זו יוצר בעל המדרש זיקה בי</w:t>
      </w:r>
      <w:r>
        <w:rPr>
          <w:rFonts w:ascii="David" w:hAnsi="David" w:cs="David" w:hint="cs"/>
          <w:sz w:val="24"/>
          <w:szCs w:val="24"/>
          <w:rtl/>
        </w:rPr>
        <w:t>ן</w:t>
      </w:r>
      <w:r w:rsidRPr="00B52425">
        <w:rPr>
          <w:rFonts w:ascii="David" w:hAnsi="David" w:cs="David"/>
          <w:sz w:val="24"/>
          <w:szCs w:val="24"/>
          <w:rtl/>
        </w:rPr>
        <w:t xml:space="preserve"> ר' מאיר ובעל הפיקדון – ר' מאיר בא לביתו במוצאי שבת על מנת להשיב את הפיקדון לבעליו שבא אף הוא לביתו בשבת. </w:t>
      </w:r>
    </w:p>
    <w:p w:rsidR="006B4452" w:rsidRDefault="006B4452" w:rsidP="006B4452">
      <w:pPr>
        <w:spacing w:line="360" w:lineRule="auto"/>
        <w:rPr>
          <w:rFonts w:ascii="David" w:hAnsi="David" w:cs="David"/>
          <w:sz w:val="24"/>
          <w:szCs w:val="24"/>
          <w:rtl/>
        </w:rPr>
      </w:pPr>
      <w:r w:rsidRPr="00B52425">
        <w:rPr>
          <w:rFonts w:ascii="David" w:hAnsi="David" w:cs="David"/>
          <w:sz w:val="24"/>
          <w:szCs w:val="24"/>
          <w:rtl/>
        </w:rPr>
        <w:t xml:space="preserve">בכינוי </w:t>
      </w:r>
      <w:r w:rsidRPr="00B52425">
        <w:rPr>
          <w:rFonts w:ascii="David" w:hAnsi="David" w:cs="David"/>
          <w:b/>
          <w:bCs/>
          <w:sz w:val="24"/>
          <w:szCs w:val="24"/>
          <w:rtl/>
        </w:rPr>
        <w:t>רב</w:t>
      </w:r>
      <w:r w:rsidRPr="00B52425">
        <w:rPr>
          <w:rFonts w:ascii="David" w:hAnsi="David" w:cs="David"/>
          <w:sz w:val="24"/>
          <w:szCs w:val="24"/>
          <w:rtl/>
        </w:rPr>
        <w:t xml:space="preserve"> מכנה הסיפור שלושה: רבי מאיר (בפי אשתו שורות 14, 16, 18, 22), הבנים (בפי ר' מאיר שורה 21), ובעל הפיקדון (בפי </w:t>
      </w:r>
      <w:r>
        <w:rPr>
          <w:rFonts w:ascii="David" w:hAnsi="David" w:cs="David" w:hint="cs"/>
          <w:sz w:val="24"/>
          <w:szCs w:val="24"/>
          <w:rtl/>
        </w:rPr>
        <w:t>ר</w:t>
      </w:r>
      <w:r w:rsidRPr="00B52425">
        <w:rPr>
          <w:rFonts w:ascii="David" w:hAnsi="David" w:cs="David"/>
          <w:sz w:val="24"/>
          <w:szCs w:val="24"/>
          <w:rtl/>
        </w:rPr>
        <w:t xml:space="preserve">' מאיר שורה 17). כך נוצרת זיקה ביניהם – ר' מאיר מחזיר את פיקדון הבנים </w:t>
      </w:r>
      <w:proofErr w:type="spellStart"/>
      <w:r w:rsidRPr="00B52425">
        <w:rPr>
          <w:rFonts w:ascii="David" w:hAnsi="David" w:cs="David"/>
          <w:sz w:val="24"/>
          <w:szCs w:val="24"/>
          <w:rtl/>
        </w:rPr>
        <w:t>הרבאים</w:t>
      </w:r>
      <w:proofErr w:type="spellEnd"/>
      <w:r w:rsidRPr="00B52425">
        <w:rPr>
          <w:rFonts w:ascii="David" w:hAnsi="David" w:cs="David"/>
          <w:sz w:val="24"/>
          <w:szCs w:val="24"/>
          <w:rtl/>
        </w:rPr>
        <w:t xml:space="preserve"> לבעל הפיקדון שהוא הרב – הקב"ה. אין כאן לא חטא ולא עונש אלא שיתוף פעולה בין שלושת הגורמים הללו: ר' מאיר שקיבל פיקדון רוצה להשיב את הפיקדון שלם לבעליו, והפיקדון אף הוא רוצה לשוב בשלום לבעלים (</w:t>
      </w:r>
      <w:proofErr w:type="spellStart"/>
      <w:r w:rsidRPr="00B52425">
        <w:rPr>
          <w:rFonts w:ascii="David" w:hAnsi="David" w:cs="David"/>
          <w:sz w:val="24"/>
          <w:szCs w:val="24"/>
          <w:rtl/>
        </w:rPr>
        <w:t>בייטנר</w:t>
      </w:r>
      <w:proofErr w:type="spellEnd"/>
      <w:r w:rsidRPr="00B52425">
        <w:rPr>
          <w:rFonts w:ascii="David" w:hAnsi="David" w:cs="David"/>
          <w:sz w:val="24"/>
          <w:szCs w:val="24"/>
          <w:rtl/>
        </w:rPr>
        <w:t xml:space="preserve"> תשע"א, עמ' 224). </w:t>
      </w:r>
    </w:p>
    <w:p w:rsidR="006B4452" w:rsidRDefault="006B4452" w:rsidP="006B4452">
      <w:pPr>
        <w:spacing w:line="360" w:lineRule="auto"/>
        <w:rPr>
          <w:rFonts w:ascii="David" w:hAnsi="David" w:cs="David"/>
          <w:sz w:val="24"/>
          <w:szCs w:val="24"/>
          <w:rtl/>
        </w:rPr>
      </w:pPr>
      <w:r>
        <w:rPr>
          <w:rFonts w:ascii="David" w:hAnsi="David" w:cs="David" w:hint="cs"/>
          <w:sz w:val="24"/>
          <w:szCs w:val="24"/>
          <w:rtl/>
        </w:rPr>
        <w:t xml:space="preserve">גם מעשי האישה יוצרים זיקה בינם לבין הפיקדון: </w:t>
      </w:r>
    </w:p>
    <w:p w:rsidR="006B4452" w:rsidRPr="00B52425" w:rsidRDefault="006B4452" w:rsidP="00680B81">
      <w:pPr>
        <w:spacing w:line="360" w:lineRule="auto"/>
        <w:rPr>
          <w:rFonts w:ascii="David" w:hAnsi="David" w:cs="David"/>
          <w:sz w:val="24"/>
          <w:szCs w:val="24"/>
          <w:rtl/>
        </w:rPr>
      </w:pPr>
      <w:r>
        <w:rPr>
          <w:rFonts w:ascii="David" w:hAnsi="David" w:cs="David" w:hint="cs"/>
          <w:sz w:val="24"/>
          <w:szCs w:val="24"/>
          <w:rtl/>
        </w:rPr>
        <w:t>היא אומרת בשורה 16:"</w:t>
      </w:r>
      <w:r w:rsidRPr="00B52425">
        <w:rPr>
          <w:rFonts w:ascii="David" w:hAnsi="David" w:cs="David"/>
          <w:sz w:val="24"/>
          <w:szCs w:val="24"/>
          <w:rtl/>
        </w:rPr>
        <w:t xml:space="preserve">בא אדם אחד </w:t>
      </w:r>
      <w:r w:rsidRPr="003554B5">
        <w:rPr>
          <w:rFonts w:ascii="David" w:hAnsi="David" w:cs="David"/>
          <w:b/>
          <w:bCs/>
          <w:sz w:val="24"/>
          <w:szCs w:val="24"/>
          <w:rtl/>
        </w:rPr>
        <w:t>ונתן</w:t>
      </w:r>
      <w:r w:rsidRPr="00B52425">
        <w:rPr>
          <w:rFonts w:ascii="David" w:hAnsi="David" w:cs="David"/>
          <w:sz w:val="24"/>
          <w:szCs w:val="24"/>
          <w:rtl/>
        </w:rPr>
        <w:t xml:space="preserve"> לי פיקדון</w:t>
      </w:r>
      <w:r>
        <w:rPr>
          <w:rFonts w:ascii="David" w:hAnsi="David" w:cs="David" w:hint="cs"/>
          <w:sz w:val="24"/>
          <w:szCs w:val="24"/>
          <w:rtl/>
        </w:rPr>
        <w:t>", וקודם לכן בשורה 10: "</w:t>
      </w:r>
      <w:r w:rsidRPr="003554B5">
        <w:rPr>
          <w:rFonts w:ascii="David" w:hAnsi="David" w:cs="David"/>
          <w:b/>
          <w:bCs/>
          <w:sz w:val="24"/>
          <w:szCs w:val="24"/>
          <w:rtl/>
        </w:rPr>
        <w:t>נתנה</w:t>
      </w:r>
      <w:r w:rsidRPr="00B52425">
        <w:rPr>
          <w:rFonts w:ascii="David" w:hAnsi="David" w:cs="David"/>
          <w:sz w:val="24"/>
          <w:szCs w:val="24"/>
          <w:rtl/>
        </w:rPr>
        <w:t xml:space="preserve"> לו כוס של הבדלה והבדיל</w:t>
      </w:r>
      <w:r>
        <w:rPr>
          <w:rFonts w:ascii="David" w:hAnsi="David" w:cs="David" w:hint="cs"/>
          <w:sz w:val="24"/>
          <w:szCs w:val="24"/>
          <w:rtl/>
        </w:rPr>
        <w:t>"; היא אומרת בשורה 16: "</w:t>
      </w:r>
      <w:r w:rsidRPr="00B52425">
        <w:rPr>
          <w:rFonts w:ascii="David" w:hAnsi="David" w:cs="David"/>
          <w:sz w:val="24"/>
          <w:szCs w:val="24"/>
          <w:rtl/>
        </w:rPr>
        <w:t xml:space="preserve">ועכשיו בא </w:t>
      </w:r>
      <w:r w:rsidRPr="003554B5">
        <w:rPr>
          <w:rFonts w:ascii="David" w:hAnsi="David" w:cs="David"/>
          <w:b/>
          <w:bCs/>
          <w:sz w:val="24"/>
          <w:szCs w:val="24"/>
          <w:rtl/>
        </w:rPr>
        <w:t>ליטול</w:t>
      </w:r>
      <w:r w:rsidRPr="00B52425">
        <w:rPr>
          <w:rFonts w:ascii="David" w:hAnsi="David" w:cs="David"/>
          <w:sz w:val="24"/>
          <w:szCs w:val="24"/>
          <w:rtl/>
        </w:rPr>
        <w:t xml:space="preserve"> אותו</w:t>
      </w:r>
      <w:r>
        <w:rPr>
          <w:rFonts w:ascii="David" w:hAnsi="David" w:cs="David" w:hint="cs"/>
          <w:sz w:val="24"/>
          <w:szCs w:val="24"/>
          <w:rtl/>
        </w:rPr>
        <w:t>", ולאחר מכן בשורה 19: "</w:t>
      </w:r>
      <w:r w:rsidRPr="003554B5">
        <w:rPr>
          <w:rFonts w:ascii="David" w:hAnsi="David" w:cs="David"/>
          <w:b/>
          <w:bCs/>
          <w:sz w:val="24"/>
          <w:szCs w:val="24"/>
          <w:rtl/>
        </w:rPr>
        <w:t>ונטלה</w:t>
      </w:r>
      <w:r w:rsidRPr="00B52425">
        <w:rPr>
          <w:rFonts w:ascii="David" w:hAnsi="David" w:cs="David"/>
          <w:sz w:val="24"/>
          <w:szCs w:val="24"/>
          <w:rtl/>
        </w:rPr>
        <w:t xml:space="preserve"> סדין מעליהם</w:t>
      </w:r>
      <w:r>
        <w:rPr>
          <w:rFonts w:ascii="David" w:hAnsi="David" w:cs="David" w:hint="cs"/>
          <w:sz w:val="24"/>
          <w:szCs w:val="24"/>
          <w:rtl/>
        </w:rPr>
        <w:t>"; היא אומרת בשורה 18: "</w:t>
      </w:r>
      <w:r w:rsidRPr="00B52425">
        <w:rPr>
          <w:rFonts w:ascii="David" w:hAnsi="David" w:cs="David"/>
          <w:sz w:val="24"/>
          <w:szCs w:val="24"/>
          <w:rtl/>
        </w:rPr>
        <w:t xml:space="preserve">לא הייתי </w:t>
      </w:r>
      <w:r w:rsidRPr="003554B5">
        <w:rPr>
          <w:rFonts w:ascii="David" w:hAnsi="David" w:cs="David"/>
          <w:b/>
          <w:bCs/>
          <w:sz w:val="24"/>
          <w:szCs w:val="24"/>
          <w:rtl/>
        </w:rPr>
        <w:t>נותנת</w:t>
      </w:r>
      <w:r w:rsidRPr="00B52425">
        <w:rPr>
          <w:rFonts w:ascii="David" w:hAnsi="David" w:cs="David"/>
          <w:sz w:val="24"/>
          <w:szCs w:val="24"/>
          <w:rtl/>
        </w:rPr>
        <w:t xml:space="preserve"> אצלו</w:t>
      </w:r>
      <w:r>
        <w:rPr>
          <w:rFonts w:ascii="David" w:hAnsi="David" w:cs="David" w:hint="cs"/>
          <w:sz w:val="24"/>
          <w:szCs w:val="24"/>
          <w:rtl/>
        </w:rPr>
        <w:t xml:space="preserve">", ולאחר מכן אומר ר' מאיר בשורה 23 את הפסוק מאיוב: </w:t>
      </w:r>
      <w:r w:rsidRPr="00B52425">
        <w:rPr>
          <w:rFonts w:ascii="David" w:hAnsi="David" w:cs="David"/>
          <w:sz w:val="24"/>
          <w:szCs w:val="24"/>
          <w:rtl/>
        </w:rPr>
        <w:t xml:space="preserve">"ה' </w:t>
      </w:r>
      <w:r w:rsidRPr="003554B5">
        <w:rPr>
          <w:rFonts w:ascii="David" w:hAnsi="David" w:cs="David"/>
          <w:b/>
          <w:bCs/>
          <w:sz w:val="24"/>
          <w:szCs w:val="24"/>
          <w:rtl/>
        </w:rPr>
        <w:t>נתן</w:t>
      </w:r>
      <w:r w:rsidRPr="00B52425">
        <w:rPr>
          <w:rFonts w:ascii="David" w:hAnsi="David" w:cs="David"/>
          <w:sz w:val="24"/>
          <w:szCs w:val="24"/>
          <w:rtl/>
        </w:rPr>
        <w:t xml:space="preserve"> וה' לקח, יהי שם ה' מבורך".</w:t>
      </w:r>
      <w:r>
        <w:rPr>
          <w:rFonts w:ascii="David" w:hAnsi="David" w:cs="David" w:hint="cs"/>
          <w:sz w:val="24"/>
          <w:szCs w:val="24"/>
          <w:rtl/>
        </w:rPr>
        <w:t xml:space="preserve"> כל אלו יוצרים זיקה בין מעשיה ודבריה של האישה לבין עניין הפיקדון. כך היא מחילה את המשל על החיים ומראה את יישומו במציאות (</w:t>
      </w:r>
      <w:proofErr w:type="spellStart"/>
      <w:r>
        <w:rPr>
          <w:rFonts w:ascii="David" w:hAnsi="David" w:cs="David" w:hint="cs"/>
          <w:sz w:val="24"/>
          <w:szCs w:val="24"/>
          <w:rtl/>
        </w:rPr>
        <w:t>בייטנר</w:t>
      </w:r>
      <w:proofErr w:type="spellEnd"/>
      <w:r>
        <w:rPr>
          <w:rFonts w:ascii="David" w:hAnsi="David" w:cs="David" w:hint="cs"/>
          <w:sz w:val="24"/>
          <w:szCs w:val="24"/>
          <w:rtl/>
        </w:rPr>
        <w:t xml:space="preserve"> תשע"א, עמ' 225-224). </w:t>
      </w:r>
    </w:p>
    <w:p w:rsidR="006B4452" w:rsidRDefault="006B4452" w:rsidP="006B4452">
      <w:pPr>
        <w:spacing w:line="360" w:lineRule="auto"/>
        <w:rPr>
          <w:rFonts w:ascii="David" w:hAnsi="David" w:cs="David"/>
          <w:b/>
          <w:bCs/>
          <w:sz w:val="24"/>
          <w:szCs w:val="24"/>
          <w:rtl/>
        </w:rPr>
      </w:pPr>
      <w:r w:rsidRPr="00B52425">
        <w:rPr>
          <w:rFonts w:ascii="David" w:hAnsi="David" w:cs="David"/>
          <w:b/>
          <w:bCs/>
          <w:sz w:val="24"/>
          <w:szCs w:val="24"/>
          <w:rtl/>
        </w:rPr>
        <w:t>המשל בסיפור</w:t>
      </w:r>
      <w:r w:rsidR="00680B81">
        <w:rPr>
          <w:rFonts w:ascii="David" w:hAnsi="David" w:cs="David" w:hint="cs"/>
          <w:b/>
          <w:bCs/>
          <w:sz w:val="24"/>
          <w:szCs w:val="24"/>
          <w:rtl/>
        </w:rPr>
        <w:t>:</w:t>
      </w:r>
    </w:p>
    <w:p w:rsidR="006B4452" w:rsidRDefault="006B4452" w:rsidP="00680B81">
      <w:pPr>
        <w:spacing w:line="360" w:lineRule="auto"/>
        <w:rPr>
          <w:rFonts w:ascii="David" w:hAnsi="David" w:cs="David"/>
          <w:sz w:val="24"/>
          <w:szCs w:val="24"/>
          <w:rtl/>
        </w:rPr>
      </w:pPr>
      <w:r>
        <w:rPr>
          <w:rFonts w:ascii="David" w:hAnsi="David" w:cs="David" w:hint="cs"/>
          <w:sz w:val="24"/>
          <w:szCs w:val="24"/>
          <w:rtl/>
        </w:rPr>
        <w:t xml:space="preserve">המשל בספרות המדרש הוא "סיפור עלילתי בדוי קצר שתפקידו לפרש ענין אחר, ענין, שלדעת הממשל, טעון פירוש, ומוטב לפרשו בעזרת סיפור המשל ולא מתוך עצמו" כהגדרת פרנקל בספרו "דרכי האגדה והמדרש" (פרנקל 1991, עמ' 323). </w:t>
      </w:r>
      <w:r>
        <w:rPr>
          <w:rFonts w:ascii="David" w:hAnsi="David" w:cs="David"/>
          <w:sz w:val="24"/>
          <w:szCs w:val="24"/>
          <w:rtl/>
        </w:rPr>
        <w:t xml:space="preserve">למשלים </w:t>
      </w:r>
      <w:r>
        <w:rPr>
          <w:rFonts w:ascii="David" w:hAnsi="David" w:cs="David" w:hint="cs"/>
          <w:sz w:val="24"/>
          <w:szCs w:val="24"/>
          <w:rtl/>
        </w:rPr>
        <w:t xml:space="preserve">יכולות רטוריות בשכנוע השומעים בדרך מעניינת, מפתיעה ולא שגרתית, אך כדי לשכנע עליו להיות קרוב לעולמו של השומע, ולא להיות ארוך מדיי ועמוס בפרטים (פרנקל 1991, עמ' 327-326). </w:t>
      </w:r>
    </w:p>
    <w:p w:rsidR="006B4452" w:rsidRPr="008F2622" w:rsidRDefault="006B4452" w:rsidP="006B4452">
      <w:pPr>
        <w:spacing w:line="360" w:lineRule="auto"/>
        <w:rPr>
          <w:rFonts w:ascii="David" w:hAnsi="David" w:cs="David"/>
          <w:sz w:val="24"/>
          <w:szCs w:val="24"/>
          <w:rtl/>
        </w:rPr>
      </w:pPr>
      <w:r>
        <w:rPr>
          <w:rFonts w:ascii="David" w:hAnsi="David" w:cs="David" w:hint="cs"/>
          <w:sz w:val="24"/>
          <w:szCs w:val="24"/>
          <w:rtl/>
        </w:rPr>
        <w:t xml:space="preserve">אולם, </w:t>
      </w:r>
      <w:r>
        <w:rPr>
          <w:rFonts w:ascii="David" w:hAnsi="David" w:cs="David"/>
          <w:sz w:val="24"/>
          <w:szCs w:val="24"/>
          <w:rtl/>
        </w:rPr>
        <w:t xml:space="preserve">לדעת </w:t>
      </w:r>
      <w:r>
        <w:rPr>
          <w:rFonts w:ascii="David" w:hAnsi="David" w:cs="David" w:hint="cs"/>
          <w:sz w:val="24"/>
          <w:szCs w:val="24"/>
          <w:rtl/>
        </w:rPr>
        <w:t xml:space="preserve">פרנקל, המשלים בדברי חז"ל הם בעלי תפקיד הרמנויטי </w:t>
      </w:r>
      <w:r>
        <w:rPr>
          <w:rFonts w:ascii="David" w:hAnsi="David" w:cs="David"/>
          <w:sz w:val="24"/>
          <w:szCs w:val="24"/>
          <w:rtl/>
        </w:rPr>
        <w:t>–</w:t>
      </w:r>
      <w:r>
        <w:rPr>
          <w:rFonts w:ascii="David" w:hAnsi="David" w:cs="David" w:hint="cs"/>
          <w:sz w:val="24"/>
          <w:szCs w:val="24"/>
          <w:rtl/>
        </w:rPr>
        <w:t xml:space="preserve"> הם מפרשים מחדש את הנמשל ומאירים כוונה חדשה בנמשל. על כן יש לפרש את המשלים בפני עצמם, כדי ללמוד מהם משהו חדש על הנמשל (פרנקל 1991, עמ' 329).</w:t>
      </w:r>
    </w:p>
    <w:p w:rsidR="006B4452" w:rsidRDefault="006B4452" w:rsidP="006B4452">
      <w:pPr>
        <w:spacing w:line="360" w:lineRule="auto"/>
        <w:rPr>
          <w:rFonts w:ascii="David" w:hAnsi="David" w:cs="David"/>
          <w:sz w:val="24"/>
          <w:szCs w:val="24"/>
          <w:rtl/>
        </w:rPr>
      </w:pPr>
      <w:r>
        <w:rPr>
          <w:rFonts w:ascii="David" w:hAnsi="David" w:cs="David"/>
          <w:sz w:val="24"/>
          <w:szCs w:val="24"/>
          <w:rtl/>
        </w:rPr>
        <w:t xml:space="preserve">אחד </w:t>
      </w:r>
      <w:r>
        <w:rPr>
          <w:rFonts w:ascii="David" w:hAnsi="David" w:cs="David" w:hint="cs"/>
          <w:sz w:val="24"/>
          <w:szCs w:val="24"/>
          <w:rtl/>
        </w:rPr>
        <w:t xml:space="preserve">המקומות שבו מופיע משל בספרות חז"ל הוא סיפורי מעשי חכמים. הצורך במשל נובע מכך שהגיבור לא הבין כראוי את מעשיו או את המתרחש סביבו, והמשל מבהיר לו את מצבו </w:t>
      </w:r>
      <w:proofErr w:type="spellStart"/>
      <w:r>
        <w:rPr>
          <w:rFonts w:ascii="David" w:hAnsi="David" w:cs="David" w:hint="cs"/>
          <w:sz w:val="24"/>
          <w:szCs w:val="24"/>
          <w:rtl/>
        </w:rPr>
        <w:t>האמיתי</w:t>
      </w:r>
      <w:proofErr w:type="spellEnd"/>
      <w:r>
        <w:rPr>
          <w:rFonts w:ascii="David" w:hAnsi="David" w:cs="David" w:hint="cs"/>
          <w:sz w:val="24"/>
          <w:szCs w:val="24"/>
          <w:rtl/>
        </w:rPr>
        <w:t xml:space="preserve"> וגורם לשינוי הבנתו. למשל תפקיד חינוכי כלפי גיבור הסיפור וגם כלפי שומעיו (פרנקל 1991, עמ' 347). </w:t>
      </w:r>
    </w:p>
    <w:p w:rsidR="006B4452" w:rsidRDefault="006B4452" w:rsidP="006B4452">
      <w:pPr>
        <w:spacing w:line="360" w:lineRule="auto"/>
        <w:rPr>
          <w:rFonts w:ascii="David" w:hAnsi="David" w:cs="David"/>
          <w:sz w:val="24"/>
          <w:szCs w:val="24"/>
          <w:rtl/>
        </w:rPr>
      </w:pPr>
      <w:r>
        <w:rPr>
          <w:rFonts w:ascii="David" w:hAnsi="David" w:cs="David" w:hint="cs"/>
          <w:sz w:val="24"/>
          <w:szCs w:val="24"/>
          <w:rtl/>
        </w:rPr>
        <w:t xml:space="preserve">במדרש שלפנינו משתמשת אשתו של ר' מאיר במשל, אך אינה אומרת שזהו משל. היא מספרת סיפור בעל אופי הלכתי, שמתברר בהמשך כמשל למצב שבו נמצאים בני הזוג. היא משתמשת בדגם יסוד משלי של משל על בעל נכסים ושומר, אך היא יוצרת אותו ע"פ הצרכים של המקרה שלפניה. השימוש במשל כהקדמה לגילוי מות הבנים מכין בעבור ר' מאיר את התשובה התיאולוגית למוות. לגילוי הנורא של המוות הוא בא מוכן עם תשובה שהוא עצמו ענה, תשובה </w:t>
      </w:r>
      <w:r>
        <w:rPr>
          <w:rFonts w:ascii="David" w:hAnsi="David" w:cs="David" w:hint="cs"/>
          <w:sz w:val="24"/>
          <w:szCs w:val="24"/>
          <w:rtl/>
        </w:rPr>
        <w:lastRenderedPageBreak/>
        <w:t>מעולם ההלכה המוכר והידוע לו. האישה הפכה את המשל לחוויה בית מדרשית של משא ומתן הלכתי, עולמו הקבוע של ר' מאיר, ומתוך עולם זה יצרה את שינוי התודעה שיוביל לבשורה המרה על מות הבנים (</w:t>
      </w:r>
      <w:proofErr w:type="spellStart"/>
      <w:r>
        <w:rPr>
          <w:rFonts w:ascii="David" w:hAnsi="David" w:cs="David" w:hint="cs"/>
          <w:sz w:val="24"/>
          <w:szCs w:val="24"/>
          <w:rtl/>
        </w:rPr>
        <w:t>ולר</w:t>
      </w:r>
      <w:proofErr w:type="spellEnd"/>
      <w:r>
        <w:rPr>
          <w:rFonts w:ascii="David" w:hAnsi="David" w:cs="David" w:hint="cs"/>
          <w:sz w:val="24"/>
          <w:szCs w:val="24"/>
          <w:rtl/>
        </w:rPr>
        <w:t xml:space="preserve"> 2012, עמ' 203).</w:t>
      </w:r>
    </w:p>
    <w:p w:rsidR="006B4452" w:rsidRDefault="006B4452" w:rsidP="006B4452">
      <w:pPr>
        <w:spacing w:line="360" w:lineRule="auto"/>
        <w:rPr>
          <w:rFonts w:ascii="David" w:hAnsi="David" w:cs="David"/>
          <w:sz w:val="24"/>
          <w:szCs w:val="24"/>
          <w:rtl/>
        </w:rPr>
      </w:pPr>
      <w:r>
        <w:rPr>
          <w:rFonts w:ascii="David" w:hAnsi="David" w:cs="David" w:hint="cs"/>
          <w:sz w:val="24"/>
          <w:szCs w:val="24"/>
          <w:rtl/>
        </w:rPr>
        <w:t>דווקא משום שר' מאיר ענה את התשובה עוד לפני גילוי המוות, דורשת ממנו אשתו ליישם את דבריו על עצמו. זוהי טכניקה רטורית וחינוכית בעל עוצמה גדולה, הגורמת לשומע להרגיש מחויב כלפי תשובתו.</w:t>
      </w:r>
    </w:p>
    <w:p w:rsidR="006B4452" w:rsidRDefault="006B4452" w:rsidP="006B4452">
      <w:pPr>
        <w:tabs>
          <w:tab w:val="left" w:pos="7046"/>
        </w:tabs>
        <w:spacing w:line="360" w:lineRule="auto"/>
        <w:rPr>
          <w:rFonts w:ascii="David" w:hAnsi="David" w:cs="David"/>
          <w:sz w:val="24"/>
          <w:szCs w:val="24"/>
          <w:rtl/>
        </w:rPr>
      </w:pPr>
      <w:r>
        <w:rPr>
          <w:rFonts w:ascii="David" w:hAnsi="David" w:cs="David" w:hint="cs"/>
          <w:sz w:val="24"/>
          <w:szCs w:val="24"/>
          <w:rtl/>
        </w:rPr>
        <w:t xml:space="preserve">המשל מאפשר להביט במצב מבחוץ, להסתכל על הילדים כפיקדון שיש להשיב לבעליו כדין מדיני שומרים. כך משנה האישה את תפיסתו של ר' מאיר לגבי מות הבנים. משל מתחום דיני ממונות שהופך למציאות מתחום דיני נפשות. </w:t>
      </w:r>
      <w:r w:rsidRPr="00D273AA">
        <w:rPr>
          <w:rFonts w:ascii="David" w:hAnsi="David" w:cs="David"/>
          <w:sz w:val="24"/>
          <w:szCs w:val="24"/>
          <w:rtl/>
        </w:rPr>
        <w:t xml:space="preserve">אין בכך תשובה מדוע קרה מה שקרה, אין הסבר לוגי, </w:t>
      </w:r>
      <w:r>
        <w:rPr>
          <w:rFonts w:ascii="David" w:hAnsi="David" w:cs="David" w:hint="cs"/>
          <w:sz w:val="24"/>
          <w:szCs w:val="24"/>
          <w:rtl/>
        </w:rPr>
        <w:t>אך</w:t>
      </w:r>
      <w:r w:rsidRPr="00D273AA">
        <w:rPr>
          <w:rFonts w:ascii="David" w:hAnsi="David" w:cs="David"/>
          <w:sz w:val="24"/>
          <w:szCs w:val="24"/>
          <w:rtl/>
        </w:rPr>
        <w:t xml:space="preserve"> יש השבה של הסדר על כנו – זהו צדק עם הא-ל שנתן פיקדון ויש להשיבו אליו.</w:t>
      </w:r>
      <w:r>
        <w:rPr>
          <w:rFonts w:ascii="David" w:hAnsi="David" w:cs="David"/>
          <w:sz w:val="24"/>
          <w:szCs w:val="24"/>
          <w:rtl/>
        </w:rPr>
        <w:tab/>
      </w:r>
    </w:p>
    <w:p w:rsidR="006B4452" w:rsidRPr="00B52425" w:rsidRDefault="006B4452" w:rsidP="006B4452">
      <w:pPr>
        <w:spacing w:line="360" w:lineRule="auto"/>
        <w:rPr>
          <w:rFonts w:ascii="David" w:hAnsi="David" w:cs="David"/>
          <w:sz w:val="24"/>
          <w:szCs w:val="24"/>
          <w:rtl/>
        </w:rPr>
      </w:pPr>
    </w:p>
    <w:p w:rsidR="006B4452" w:rsidRPr="00B52425" w:rsidRDefault="006B4452" w:rsidP="006B4452">
      <w:pPr>
        <w:spacing w:line="360" w:lineRule="auto"/>
        <w:rPr>
          <w:rFonts w:ascii="David" w:hAnsi="David" w:cs="David"/>
          <w:b/>
          <w:bCs/>
          <w:sz w:val="24"/>
          <w:szCs w:val="24"/>
          <w:rtl/>
        </w:rPr>
      </w:pPr>
      <w:r w:rsidRPr="00B52425">
        <w:rPr>
          <w:rFonts w:ascii="David" w:hAnsi="David" w:cs="David"/>
          <w:b/>
          <w:bCs/>
          <w:sz w:val="24"/>
          <w:szCs w:val="24"/>
          <w:rtl/>
        </w:rPr>
        <w:t>מדרש פסוק</w:t>
      </w:r>
      <w:r w:rsidR="001220C1">
        <w:rPr>
          <w:rFonts w:ascii="David" w:hAnsi="David" w:cs="David" w:hint="cs"/>
          <w:b/>
          <w:bCs/>
          <w:sz w:val="24"/>
          <w:szCs w:val="24"/>
          <w:rtl/>
        </w:rPr>
        <w:t>:</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ר' מאיר מצדיק עליו את הדין בסוף המדרש בעזרת פסוק מדבריו של איוב, דברים שאמר כשקיבל את הבשורה על מות עשרת ילדיו: "ה' נָתַן וַה' לָקָח, יְהִי שֵׁם ה' מְבֹרָךְ" (איוב א', </w:t>
      </w:r>
      <w:proofErr w:type="spellStart"/>
      <w:r w:rsidRPr="00B52425">
        <w:rPr>
          <w:rFonts w:ascii="David" w:hAnsi="David" w:cs="David"/>
          <w:sz w:val="24"/>
          <w:szCs w:val="24"/>
          <w:rtl/>
        </w:rPr>
        <w:t>כא</w:t>
      </w:r>
      <w:proofErr w:type="spellEnd"/>
      <w:r w:rsidRPr="00B52425">
        <w:rPr>
          <w:rFonts w:ascii="David" w:hAnsi="David" w:cs="David"/>
          <w:sz w:val="24"/>
          <w:szCs w:val="24"/>
          <w:rtl/>
        </w:rPr>
        <w:t xml:space="preserve">). פשט הפסוק באיוב הוא שהעולם כולו בידי הא-ל, ברצונו נותן ילדים וברצונו לוקח אותם. נקודת המבט היא </w:t>
      </w:r>
      <w:proofErr w:type="spellStart"/>
      <w:r w:rsidRPr="00B52425">
        <w:rPr>
          <w:rFonts w:ascii="David" w:hAnsi="David" w:cs="David"/>
          <w:sz w:val="24"/>
          <w:szCs w:val="24"/>
          <w:rtl/>
        </w:rPr>
        <w:t>מצידו</w:t>
      </w:r>
      <w:proofErr w:type="spellEnd"/>
      <w:r w:rsidRPr="00B52425">
        <w:rPr>
          <w:rFonts w:ascii="David" w:hAnsi="David" w:cs="David"/>
          <w:sz w:val="24"/>
          <w:szCs w:val="24"/>
          <w:rtl/>
        </w:rPr>
        <w:t xml:space="preserve"> של הא-ל. ר' מאיר דרש את הפסוק בכך שהילדים הם פיקדון שה' נותן לאדם. הוא משנה את נקודת המבט ומתמקד באדם, כיצד האדם צריך לקבל את ילדיו (</w:t>
      </w:r>
      <w:proofErr w:type="spellStart"/>
      <w:r w:rsidRPr="00B52425">
        <w:rPr>
          <w:rFonts w:ascii="David" w:hAnsi="David" w:cs="David"/>
          <w:sz w:val="24"/>
          <w:szCs w:val="24"/>
          <w:rtl/>
        </w:rPr>
        <w:t>ליכט</w:t>
      </w:r>
      <w:proofErr w:type="spellEnd"/>
      <w:r w:rsidRPr="00B52425">
        <w:rPr>
          <w:rFonts w:ascii="David" w:hAnsi="David" w:cs="David"/>
          <w:sz w:val="24"/>
          <w:szCs w:val="24"/>
          <w:rtl/>
        </w:rPr>
        <w:t xml:space="preserve"> תשס"ז, עמ' </w:t>
      </w:r>
      <w:r>
        <w:rPr>
          <w:rFonts w:ascii="David" w:hAnsi="David" w:cs="David" w:hint="cs"/>
          <w:sz w:val="24"/>
          <w:szCs w:val="24"/>
          <w:rtl/>
        </w:rPr>
        <w:t>164-163</w:t>
      </w:r>
      <w:r w:rsidRPr="00B52425">
        <w:rPr>
          <w:rFonts w:ascii="David" w:hAnsi="David" w:cs="David"/>
          <w:sz w:val="24"/>
          <w:szCs w:val="24"/>
          <w:rtl/>
        </w:rPr>
        <w:t>). בפשט הפסוק ישנו טוב ורע בעולם והאדם צריך לברך את הא-ל על הטובה ועל הרעה (משנה</w:t>
      </w:r>
      <w:r>
        <w:rPr>
          <w:rFonts w:ascii="David" w:hAnsi="David" w:cs="David" w:hint="cs"/>
          <w:sz w:val="24"/>
          <w:szCs w:val="24"/>
          <w:rtl/>
        </w:rPr>
        <w:t>,</w:t>
      </w:r>
      <w:r w:rsidRPr="00B52425">
        <w:rPr>
          <w:rFonts w:ascii="David" w:hAnsi="David" w:cs="David"/>
          <w:sz w:val="24"/>
          <w:szCs w:val="24"/>
          <w:rtl/>
        </w:rPr>
        <w:t xml:space="preserve"> ברכות פרק ט' משנה ה': "חייב אדם לברך על הרעה כשם שהוא מברך על הטובה"). משל הפיקדון מציב תשובה תיאולוגית השוללת את הרע, ומניחה שמות הבנים הוא טוב משום שהם שבים למקומם הראשוני – אל הא-ל שבראם. ה' נתן פיקדון וה' לקחו ברצונו, יהי שמו מבורך על הנתינה ועל הלקיחה. יש בכך הקלה ושמחה ואף שלילת החטא כגורם למותם (</w:t>
      </w:r>
      <w:proofErr w:type="spellStart"/>
      <w:r w:rsidRPr="00B52425">
        <w:rPr>
          <w:rFonts w:ascii="David" w:hAnsi="David" w:cs="David"/>
          <w:sz w:val="24"/>
          <w:szCs w:val="24"/>
          <w:rtl/>
        </w:rPr>
        <w:t>בייטנר</w:t>
      </w:r>
      <w:proofErr w:type="spellEnd"/>
      <w:r w:rsidRPr="00B52425">
        <w:rPr>
          <w:rFonts w:ascii="David" w:hAnsi="David" w:cs="David"/>
          <w:sz w:val="24"/>
          <w:szCs w:val="24"/>
          <w:rtl/>
        </w:rPr>
        <w:t xml:space="preserve"> תשע"א, עמ'</w:t>
      </w:r>
      <w:r>
        <w:rPr>
          <w:rFonts w:ascii="David" w:hAnsi="David" w:cs="David" w:hint="cs"/>
          <w:sz w:val="24"/>
          <w:szCs w:val="24"/>
          <w:rtl/>
        </w:rPr>
        <w:t xml:space="preserve"> 224-223</w:t>
      </w:r>
      <w:r w:rsidRPr="00B52425">
        <w:rPr>
          <w:rFonts w:ascii="David" w:hAnsi="David" w:cs="David"/>
          <w:sz w:val="24"/>
          <w:szCs w:val="24"/>
          <w:rtl/>
        </w:rPr>
        <w:t xml:space="preserve">, 226). </w:t>
      </w:r>
    </w:p>
    <w:p w:rsidR="006B4452" w:rsidRPr="00B52425" w:rsidRDefault="006B4452" w:rsidP="006B4452">
      <w:pPr>
        <w:spacing w:line="360" w:lineRule="auto"/>
        <w:rPr>
          <w:rFonts w:ascii="David" w:hAnsi="David" w:cs="David"/>
          <w:sz w:val="24"/>
          <w:szCs w:val="24"/>
          <w:rtl/>
        </w:rPr>
      </w:pPr>
      <w:r w:rsidRPr="00B52425">
        <w:rPr>
          <w:rFonts w:ascii="David" w:hAnsi="David" w:cs="David"/>
          <w:sz w:val="24"/>
          <w:szCs w:val="24"/>
          <w:rtl/>
        </w:rPr>
        <w:t xml:space="preserve">האם תפיסה זו מסבירה את הימנעות האישה מביטויי אבל? </w:t>
      </w:r>
      <w:proofErr w:type="spellStart"/>
      <w:r w:rsidRPr="00B52425">
        <w:rPr>
          <w:rFonts w:ascii="David" w:hAnsi="David" w:cs="David"/>
          <w:sz w:val="24"/>
          <w:szCs w:val="24"/>
          <w:rtl/>
        </w:rPr>
        <w:t>בייטנר</w:t>
      </w:r>
      <w:proofErr w:type="spellEnd"/>
      <w:r w:rsidRPr="00B52425">
        <w:rPr>
          <w:rFonts w:ascii="David" w:hAnsi="David" w:cs="David"/>
          <w:sz w:val="24"/>
          <w:szCs w:val="24"/>
          <w:rtl/>
        </w:rPr>
        <w:t xml:space="preserve"> סבור שכן (</w:t>
      </w:r>
      <w:proofErr w:type="spellStart"/>
      <w:r w:rsidRPr="00B52425">
        <w:rPr>
          <w:rFonts w:ascii="David" w:hAnsi="David" w:cs="David"/>
          <w:sz w:val="24"/>
          <w:szCs w:val="24"/>
          <w:rtl/>
        </w:rPr>
        <w:t>בייטנר</w:t>
      </w:r>
      <w:proofErr w:type="spellEnd"/>
      <w:r w:rsidRPr="00B52425">
        <w:rPr>
          <w:rFonts w:ascii="David" w:hAnsi="David" w:cs="David"/>
          <w:sz w:val="24"/>
          <w:szCs w:val="24"/>
          <w:rtl/>
        </w:rPr>
        <w:t xml:space="preserve"> תשע"א, עמ' 223). לי נראה שהאישה השמיעה את הסבר הפיקדון לא רק לאזני ר' מאיר, אלא גם לאזניה, כמי שאומר דברים בקול כדי לסדר לעצמו את מחשבותיו או כדי לגרום לעצמו להאמין במה שהוא אומר. דבריה בשורה 18</w:t>
      </w:r>
      <w:r>
        <w:rPr>
          <w:rFonts w:ascii="David" w:hAnsi="David" w:cs="David" w:hint="cs"/>
          <w:sz w:val="24"/>
          <w:szCs w:val="24"/>
          <w:rtl/>
        </w:rPr>
        <w:t>: "</w:t>
      </w:r>
      <w:r w:rsidRPr="00B52425">
        <w:rPr>
          <w:rFonts w:ascii="David" w:hAnsi="David" w:cs="David"/>
          <w:sz w:val="24"/>
          <w:szCs w:val="24"/>
          <w:rtl/>
        </w:rPr>
        <w:t>רבי</w:t>
      </w:r>
      <w:r>
        <w:rPr>
          <w:rFonts w:ascii="David" w:hAnsi="David" w:cs="David"/>
          <w:sz w:val="24"/>
          <w:szCs w:val="24"/>
          <w:rtl/>
        </w:rPr>
        <w:t>, חוץ מדעתך לא הייתי נותנת אצלו</w:t>
      </w:r>
      <w:r>
        <w:rPr>
          <w:rFonts w:ascii="David" w:hAnsi="David" w:cs="David" w:hint="cs"/>
          <w:sz w:val="24"/>
          <w:szCs w:val="24"/>
          <w:rtl/>
        </w:rPr>
        <w:t>"</w:t>
      </w:r>
      <w:r w:rsidRPr="00B52425">
        <w:rPr>
          <w:rFonts w:ascii="David" w:hAnsi="David" w:cs="David"/>
          <w:sz w:val="24"/>
          <w:szCs w:val="24"/>
          <w:rtl/>
        </w:rPr>
        <w:t xml:space="preserve"> חושפים מעט מהלך הרוח הפנימי של האישה, שהיה חבוי כל העת ומוסתר ע"י פעולות</w:t>
      </w:r>
      <w:r>
        <w:rPr>
          <w:rFonts w:ascii="David" w:hAnsi="David" w:cs="David" w:hint="cs"/>
          <w:sz w:val="24"/>
          <w:szCs w:val="24"/>
          <w:rtl/>
        </w:rPr>
        <w:t>יה</w:t>
      </w:r>
      <w:r w:rsidRPr="00B52425">
        <w:rPr>
          <w:rFonts w:ascii="David" w:hAnsi="David" w:cs="David"/>
          <w:sz w:val="24"/>
          <w:szCs w:val="24"/>
          <w:rtl/>
        </w:rPr>
        <w:t xml:space="preserve"> רבות, ומראה שגם היא הי</w:t>
      </w:r>
      <w:r>
        <w:rPr>
          <w:rFonts w:ascii="David" w:hAnsi="David" w:cs="David" w:hint="cs"/>
          <w:sz w:val="24"/>
          <w:szCs w:val="24"/>
          <w:rtl/>
        </w:rPr>
        <w:t>י</w:t>
      </w:r>
      <w:r w:rsidRPr="00B52425">
        <w:rPr>
          <w:rFonts w:ascii="David" w:hAnsi="David" w:cs="David"/>
          <w:sz w:val="24"/>
          <w:szCs w:val="24"/>
          <w:rtl/>
        </w:rPr>
        <w:t xml:space="preserve">תה צריכה לשכנע את עצמה.  </w:t>
      </w:r>
    </w:p>
    <w:p w:rsidR="006B4452" w:rsidRPr="001053ED" w:rsidRDefault="006B4452" w:rsidP="00BF1E78">
      <w:pPr>
        <w:spacing w:line="360" w:lineRule="auto"/>
        <w:rPr>
          <w:rFonts w:ascii="David" w:hAnsi="David" w:cs="David"/>
          <w:b/>
          <w:bCs/>
          <w:sz w:val="24"/>
          <w:szCs w:val="24"/>
          <w:rtl/>
        </w:rPr>
      </w:pPr>
      <w:r w:rsidRPr="001053ED">
        <w:rPr>
          <w:rFonts w:ascii="David" w:hAnsi="David" w:cs="David" w:hint="cs"/>
          <w:b/>
          <w:bCs/>
          <w:sz w:val="24"/>
          <w:szCs w:val="24"/>
          <w:rtl/>
        </w:rPr>
        <w:t>בין תיאורי</w:t>
      </w:r>
      <w:r w:rsidR="00BF1E78">
        <w:rPr>
          <w:rFonts w:ascii="David" w:hAnsi="David" w:cs="David" w:hint="cs"/>
          <w:b/>
          <w:bCs/>
          <w:sz w:val="24"/>
          <w:szCs w:val="24"/>
          <w:rtl/>
        </w:rPr>
        <w:t>ות של אבל</w:t>
      </w:r>
      <w:r w:rsidRPr="001053ED">
        <w:rPr>
          <w:rFonts w:ascii="David" w:hAnsi="David" w:cs="David" w:hint="cs"/>
          <w:b/>
          <w:bCs/>
          <w:sz w:val="24"/>
          <w:szCs w:val="24"/>
          <w:rtl/>
        </w:rPr>
        <w:t xml:space="preserve"> למדרש</w:t>
      </w:r>
    </w:p>
    <w:p w:rsidR="006B4452" w:rsidRDefault="006B4452" w:rsidP="00C12F8D">
      <w:pPr>
        <w:spacing w:line="360" w:lineRule="auto"/>
        <w:rPr>
          <w:rFonts w:ascii="David" w:hAnsi="David" w:cs="David"/>
          <w:sz w:val="24"/>
          <w:szCs w:val="24"/>
          <w:rtl/>
        </w:rPr>
      </w:pPr>
      <w:r>
        <w:rPr>
          <w:rFonts w:ascii="David" w:hAnsi="David" w:cs="David" w:hint="cs"/>
          <w:sz w:val="24"/>
          <w:szCs w:val="24"/>
          <w:rtl/>
        </w:rPr>
        <w:t>המחקר מדגיש את חשיבות קבלת העובדה שאין דרך אחת נכונה להתאבל. יש לאפשר לכל אבל לבטא את צ</w:t>
      </w:r>
      <w:r w:rsidR="00C12F8D">
        <w:rPr>
          <w:rFonts w:ascii="David" w:hAnsi="David" w:cs="David" w:hint="cs"/>
          <w:sz w:val="24"/>
          <w:szCs w:val="24"/>
          <w:rtl/>
        </w:rPr>
        <w:t xml:space="preserve">ערו בדרכים הנוחות והמתאימות לו. </w:t>
      </w:r>
      <w:r>
        <w:rPr>
          <w:rFonts w:ascii="David" w:hAnsi="David" w:cs="David" w:hint="cs"/>
          <w:sz w:val="24"/>
          <w:szCs w:val="24"/>
          <w:rtl/>
        </w:rPr>
        <w:t xml:space="preserve">בסיפור שלפנינו אנו מוצאים תגובות שונות לאבל </w:t>
      </w:r>
      <w:r>
        <w:rPr>
          <w:rFonts w:ascii="David" w:hAnsi="David" w:cs="David"/>
          <w:sz w:val="24"/>
          <w:szCs w:val="24"/>
          <w:rtl/>
        </w:rPr>
        <w:t>–</w:t>
      </w:r>
      <w:r>
        <w:rPr>
          <w:rFonts w:ascii="David" w:hAnsi="David" w:cs="David" w:hint="cs"/>
          <w:sz w:val="24"/>
          <w:szCs w:val="24"/>
          <w:rtl/>
        </w:rPr>
        <w:t xml:space="preserve"> האישה מדחיקה את רגשותיה ומגיבה בפעלתנות יתר, ר' מאיר בוכה ומקונן. חשוב לתת ביטוי לכל קשת התגובות הללו.</w:t>
      </w:r>
    </w:p>
    <w:p w:rsidR="006B4452" w:rsidRDefault="006B4452" w:rsidP="0015022E">
      <w:pPr>
        <w:spacing w:line="360" w:lineRule="auto"/>
        <w:rPr>
          <w:rFonts w:ascii="David" w:hAnsi="David" w:cs="David"/>
          <w:sz w:val="24"/>
          <w:szCs w:val="24"/>
          <w:rtl/>
        </w:rPr>
      </w:pPr>
      <w:r>
        <w:rPr>
          <w:rFonts w:ascii="David" w:hAnsi="David" w:cs="David" w:hint="cs"/>
          <w:sz w:val="24"/>
          <w:szCs w:val="24"/>
          <w:rtl/>
        </w:rPr>
        <w:lastRenderedPageBreak/>
        <w:t xml:space="preserve">מאידך, האישה מנסה לעגן את המוות בתוך מסגרת מוכרת </w:t>
      </w:r>
      <w:r>
        <w:rPr>
          <w:rFonts w:ascii="David" w:hAnsi="David" w:cs="David"/>
          <w:sz w:val="24"/>
          <w:szCs w:val="24"/>
          <w:rtl/>
        </w:rPr>
        <w:t>–</w:t>
      </w:r>
      <w:r>
        <w:rPr>
          <w:rFonts w:ascii="David" w:hAnsi="David" w:cs="David" w:hint="cs"/>
          <w:sz w:val="24"/>
          <w:szCs w:val="24"/>
          <w:rtl/>
        </w:rPr>
        <w:t xml:space="preserve"> היא מכניסה את עובדת מות שני הבנים לתוך מסגרת הלכתית המוכרת </w:t>
      </w:r>
      <w:proofErr w:type="spellStart"/>
      <w:r>
        <w:rPr>
          <w:rFonts w:ascii="David" w:hAnsi="David" w:cs="David" w:hint="cs"/>
          <w:sz w:val="24"/>
          <w:szCs w:val="24"/>
          <w:rtl/>
        </w:rPr>
        <w:t>לר</w:t>
      </w:r>
      <w:proofErr w:type="spellEnd"/>
      <w:r>
        <w:rPr>
          <w:rFonts w:ascii="David" w:hAnsi="David" w:cs="David" w:hint="cs"/>
          <w:sz w:val="24"/>
          <w:szCs w:val="24"/>
          <w:rtl/>
        </w:rPr>
        <w:t>' מאיר. בכך היא מחברת בין העולמות ויוצרת גשר בין המצב החדש של המוות למצבי החיים המוכרים שימשיכו גם לאחר המוות. מעשה זה מתאים לתיאוריות המתארות את חשיבותם של טכסי האבלות הקיימים בכל חברה</w:t>
      </w:r>
      <w:r w:rsidR="0015022E">
        <w:rPr>
          <w:rFonts w:ascii="David" w:hAnsi="David" w:cs="David" w:hint="cs"/>
          <w:sz w:val="24"/>
          <w:szCs w:val="24"/>
          <w:rtl/>
        </w:rPr>
        <w:t>.</w:t>
      </w:r>
    </w:p>
    <w:p w:rsidR="006B4452" w:rsidRDefault="006B4452" w:rsidP="00C12F8D">
      <w:pPr>
        <w:spacing w:line="360" w:lineRule="auto"/>
        <w:rPr>
          <w:rFonts w:ascii="David" w:hAnsi="David" w:cs="David"/>
          <w:sz w:val="24"/>
          <w:szCs w:val="24"/>
          <w:rtl/>
        </w:rPr>
      </w:pPr>
      <w:r>
        <w:rPr>
          <w:rFonts w:ascii="David" w:hAnsi="David" w:cs="David" w:hint="cs"/>
          <w:sz w:val="24"/>
          <w:szCs w:val="24"/>
          <w:rtl/>
        </w:rPr>
        <w:t xml:space="preserve">הסיפור מתאר רגע נדיר וקשה במיוחד </w:t>
      </w:r>
      <w:r>
        <w:rPr>
          <w:rFonts w:ascii="David" w:hAnsi="David" w:cs="David"/>
          <w:sz w:val="24"/>
          <w:szCs w:val="24"/>
          <w:rtl/>
        </w:rPr>
        <w:t>–</w:t>
      </w:r>
      <w:r>
        <w:rPr>
          <w:rFonts w:ascii="David" w:hAnsi="David" w:cs="David" w:hint="cs"/>
          <w:sz w:val="24"/>
          <w:szCs w:val="24"/>
          <w:rtl/>
        </w:rPr>
        <w:t xml:space="preserve"> רגע הגילוי של המוות. תגובתו הספונטאנית של ר' מאיר מעידה שהוא נמצא בשל</w:t>
      </w:r>
      <w:r w:rsidR="00C12F8D">
        <w:rPr>
          <w:rFonts w:ascii="David" w:hAnsi="David" w:cs="David" w:hint="cs"/>
          <w:sz w:val="24"/>
          <w:szCs w:val="24"/>
          <w:rtl/>
        </w:rPr>
        <w:t>ב ההלם והזעזוע מעצם גילוי המוות</w:t>
      </w:r>
      <w:r>
        <w:rPr>
          <w:rFonts w:ascii="David" w:hAnsi="David" w:cs="David" w:hint="cs"/>
          <w:sz w:val="24"/>
          <w:szCs w:val="24"/>
          <w:rtl/>
        </w:rPr>
        <w:t>. בשלב זה עדיין לא מתאים לומר דברי נחמה, שכן האבל אינו</w:t>
      </w:r>
      <w:r w:rsidR="00C12F8D">
        <w:rPr>
          <w:rFonts w:ascii="David" w:hAnsi="David" w:cs="David" w:hint="cs"/>
          <w:sz w:val="24"/>
          <w:szCs w:val="24"/>
          <w:rtl/>
        </w:rPr>
        <w:t xml:space="preserve"> פנוי לשמוע אותם</w:t>
      </w:r>
      <w:r>
        <w:rPr>
          <w:rFonts w:ascii="David" w:hAnsi="David" w:cs="David" w:hint="cs"/>
          <w:sz w:val="24"/>
          <w:szCs w:val="24"/>
          <w:rtl/>
        </w:rPr>
        <w:t xml:space="preserve">. האישה בוחרת לומר לו דברים שאינם חיצוניים אלא משתמשת בדברים שהוא עצמו אמר לה קודם לכן; היא מביאה אותו לומר בעצמו את דברי הנחמה. בתגובתו השתמש ר' מאיר בפסוק מאיוב. הפסוק אינו מבטא נחמה אלא את צידוק הדין. הוא אינו פנוי עדיין לנחמה, שתבוא אחר כך בתהליך ארוך. על כן את העובדה שדברי אשתו ניחמו את ר' מאיר שם הדרשן בפי ר' </w:t>
      </w:r>
      <w:proofErr w:type="spellStart"/>
      <w:r>
        <w:rPr>
          <w:rFonts w:ascii="David" w:hAnsi="David" w:cs="David" w:hint="cs"/>
          <w:sz w:val="24"/>
          <w:szCs w:val="24"/>
          <w:rtl/>
        </w:rPr>
        <w:t>חנינא</w:t>
      </w:r>
      <w:proofErr w:type="spellEnd"/>
      <w:r>
        <w:rPr>
          <w:rFonts w:ascii="David" w:hAnsi="David" w:cs="David" w:hint="cs"/>
          <w:sz w:val="24"/>
          <w:szCs w:val="24"/>
          <w:rtl/>
        </w:rPr>
        <w:t xml:space="preserve">, שמסתכל ממבט חיצוני ובמרחק זמן ואומר שדברי האישה יישבו את דעתו ופתחו את הפתח לכך שר' מאיר התנחם. </w:t>
      </w:r>
    </w:p>
    <w:p w:rsidR="0015022E" w:rsidRDefault="006B4452" w:rsidP="0015022E">
      <w:pPr>
        <w:spacing w:line="360" w:lineRule="auto"/>
        <w:rPr>
          <w:rFonts w:ascii="David" w:hAnsi="David" w:cs="David"/>
          <w:sz w:val="24"/>
          <w:szCs w:val="24"/>
          <w:rtl/>
        </w:rPr>
      </w:pPr>
      <w:r>
        <w:rPr>
          <w:rFonts w:ascii="David" w:hAnsi="David" w:cs="David" w:hint="cs"/>
          <w:sz w:val="24"/>
          <w:szCs w:val="24"/>
          <w:rtl/>
        </w:rPr>
        <w:t>המיוחד בסיפור זה הוא שהמנחמת אינה אדם חיצוני שבא לנחם כדרך המנחמים, אלא היא אבלה בעצמה. דווקא משום כך היא יכולה לסיי</w:t>
      </w:r>
      <w:r w:rsidR="0015022E">
        <w:rPr>
          <w:rFonts w:ascii="David" w:hAnsi="David" w:cs="David" w:hint="cs"/>
          <w:sz w:val="24"/>
          <w:szCs w:val="24"/>
          <w:rtl/>
        </w:rPr>
        <w:t xml:space="preserve">ע </w:t>
      </w:r>
      <w:proofErr w:type="spellStart"/>
      <w:r w:rsidR="0015022E">
        <w:rPr>
          <w:rFonts w:ascii="David" w:hAnsi="David" w:cs="David" w:hint="cs"/>
          <w:sz w:val="24"/>
          <w:szCs w:val="24"/>
          <w:rtl/>
        </w:rPr>
        <w:t>לר</w:t>
      </w:r>
      <w:proofErr w:type="spellEnd"/>
      <w:r w:rsidR="0015022E">
        <w:rPr>
          <w:rFonts w:ascii="David" w:hAnsi="David" w:cs="David" w:hint="cs"/>
          <w:sz w:val="24"/>
          <w:szCs w:val="24"/>
          <w:rtl/>
        </w:rPr>
        <w:t xml:space="preserve">' מאיר האבל בצורה טובה יותר. </w:t>
      </w:r>
      <w:r>
        <w:rPr>
          <w:rFonts w:ascii="David" w:hAnsi="David" w:cs="David" w:hint="cs"/>
          <w:sz w:val="24"/>
          <w:szCs w:val="24"/>
          <w:rtl/>
        </w:rPr>
        <w:t>היא מראה לו שהוא לא לבד באבלו ומשדרת תחושת שותפות גורל. בכך היא מאפשרת לו לא להסתגר באבלו.</w:t>
      </w:r>
      <w:r w:rsidR="0015022E">
        <w:rPr>
          <w:rFonts w:ascii="David" w:hAnsi="David" w:cs="David" w:hint="cs"/>
          <w:sz w:val="24"/>
          <w:szCs w:val="24"/>
          <w:rtl/>
        </w:rPr>
        <w:t xml:space="preserve"> </w:t>
      </w:r>
      <w:r>
        <w:rPr>
          <w:rFonts w:ascii="David" w:hAnsi="David" w:cs="David" w:hint="cs"/>
          <w:sz w:val="24"/>
          <w:szCs w:val="24"/>
          <w:rtl/>
        </w:rPr>
        <w:t xml:space="preserve">דבריה עוזרים לו להתמודד עם תחושת אובדן הערך העצמי בעקבות המוות. </w:t>
      </w:r>
    </w:p>
    <w:p w:rsidR="006B4452" w:rsidRDefault="006B4452" w:rsidP="0015022E">
      <w:pPr>
        <w:spacing w:line="360" w:lineRule="auto"/>
        <w:rPr>
          <w:rFonts w:ascii="David" w:hAnsi="David" w:cs="David"/>
          <w:sz w:val="24"/>
          <w:szCs w:val="24"/>
          <w:rtl/>
        </w:rPr>
      </w:pPr>
      <w:r>
        <w:rPr>
          <w:rFonts w:ascii="David" w:hAnsi="David" w:cs="David" w:hint="cs"/>
          <w:sz w:val="24"/>
          <w:szCs w:val="24"/>
          <w:rtl/>
        </w:rPr>
        <w:t>תפיסת הפיקדון מראה שאין במוות פגיעה בהורים, שכן הבן היה פיקדון בידם והם השיבו אותו לבעליו.</w:t>
      </w:r>
      <w:r w:rsidR="0015022E">
        <w:rPr>
          <w:rFonts w:ascii="David" w:hAnsi="David" w:cs="David" w:hint="cs"/>
          <w:sz w:val="24"/>
          <w:szCs w:val="24"/>
          <w:rtl/>
        </w:rPr>
        <w:t xml:space="preserve"> </w:t>
      </w:r>
      <w:r>
        <w:rPr>
          <w:rFonts w:ascii="David" w:hAnsi="David" w:cs="David" w:hint="cs"/>
          <w:sz w:val="24"/>
          <w:szCs w:val="24"/>
          <w:rtl/>
        </w:rPr>
        <w:t>תפיסת הפיקדון מתארת את הקשר בין ההורים לילדיהם באופן לא שגרתי. היא מאפשרת את המשך הקשר בין ההורים לילד המת בדרך שאין בה נקיפות מצפון או רגשות אשמה, אלא בדרך "נקייה" מרגשות שליליים והצבת הזיכרונות החיוביים ממנו.</w:t>
      </w:r>
    </w:p>
    <w:p w:rsidR="006B4452" w:rsidRPr="00EB01C2" w:rsidRDefault="006B4452" w:rsidP="006B4452">
      <w:pPr>
        <w:spacing w:line="360" w:lineRule="auto"/>
        <w:rPr>
          <w:rFonts w:ascii="David" w:hAnsi="David" w:cs="David"/>
          <w:sz w:val="24"/>
          <w:szCs w:val="24"/>
          <w:rtl/>
        </w:rPr>
      </w:pPr>
      <w:r>
        <w:rPr>
          <w:rFonts w:ascii="David" w:hAnsi="David" w:cs="David" w:hint="cs"/>
          <w:sz w:val="24"/>
          <w:szCs w:val="24"/>
          <w:rtl/>
        </w:rPr>
        <w:t xml:space="preserve">ובעיקר </w:t>
      </w:r>
      <w:r>
        <w:rPr>
          <w:rFonts w:ascii="David" w:hAnsi="David" w:cs="David"/>
          <w:sz w:val="24"/>
          <w:szCs w:val="24"/>
          <w:rtl/>
        </w:rPr>
        <w:t>–</w:t>
      </w:r>
      <w:r>
        <w:rPr>
          <w:rFonts w:ascii="David" w:hAnsi="David" w:cs="David" w:hint="cs"/>
          <w:sz w:val="24"/>
          <w:szCs w:val="24"/>
          <w:rtl/>
        </w:rPr>
        <w:t xml:space="preserve"> האישה חודרת את חומת הניכור והאדישות שחש האבל בדרך שוויונית </w:t>
      </w:r>
      <w:r>
        <w:rPr>
          <w:rFonts w:ascii="David" w:hAnsi="David" w:cs="David"/>
          <w:sz w:val="24"/>
          <w:szCs w:val="24"/>
          <w:rtl/>
        </w:rPr>
        <w:t>–</w:t>
      </w:r>
      <w:r>
        <w:rPr>
          <w:rFonts w:ascii="David" w:hAnsi="David" w:cs="David" w:hint="cs"/>
          <w:sz w:val="24"/>
          <w:szCs w:val="24"/>
          <w:rtl/>
        </w:rPr>
        <w:t xml:space="preserve"> שהרי גם היא אבלה. </w:t>
      </w:r>
    </w:p>
    <w:p w:rsidR="001220C1" w:rsidRDefault="001220C1" w:rsidP="00885466">
      <w:pPr>
        <w:bidi w:val="0"/>
        <w:jc w:val="center"/>
        <w:rPr>
          <w:rFonts w:ascii="David" w:hAnsi="David" w:cs="David"/>
          <w:b/>
          <w:bCs/>
          <w:sz w:val="24"/>
          <w:szCs w:val="24"/>
        </w:rPr>
      </w:pPr>
      <w:r>
        <w:rPr>
          <w:rFonts w:ascii="David" w:hAnsi="David" w:cs="David" w:hint="cs"/>
          <w:b/>
          <w:bCs/>
          <w:sz w:val="24"/>
          <w:szCs w:val="24"/>
          <w:rtl/>
        </w:rPr>
        <w:t>הצעות ללב השיעור</w:t>
      </w:r>
    </w:p>
    <w:p w:rsidR="00885466" w:rsidRPr="00885466" w:rsidRDefault="00885466" w:rsidP="00885466">
      <w:pPr>
        <w:pStyle w:val="a3"/>
        <w:numPr>
          <w:ilvl w:val="0"/>
          <w:numId w:val="5"/>
        </w:numPr>
        <w:rPr>
          <w:rFonts w:cs="David"/>
          <w:sz w:val="24"/>
          <w:szCs w:val="24"/>
          <w:rtl/>
        </w:rPr>
      </w:pPr>
      <w:r>
        <w:rPr>
          <w:rFonts w:cs="David" w:hint="cs"/>
          <w:sz w:val="24"/>
          <w:szCs w:val="24"/>
          <w:rtl/>
        </w:rPr>
        <w:t>איך מבשרים בשורה קשה?</w:t>
      </w:r>
    </w:p>
    <w:p w:rsidR="006B4452" w:rsidRDefault="006B4452" w:rsidP="00885466">
      <w:pPr>
        <w:spacing w:line="360" w:lineRule="auto"/>
        <w:rPr>
          <w:rFonts w:ascii="David" w:hAnsi="David" w:cs="David"/>
          <w:sz w:val="24"/>
          <w:szCs w:val="24"/>
          <w:rtl/>
        </w:rPr>
      </w:pPr>
      <w:r>
        <w:rPr>
          <w:rFonts w:ascii="David" w:hAnsi="David" w:cs="David" w:hint="cs"/>
          <w:sz w:val="24"/>
          <w:szCs w:val="24"/>
          <w:rtl/>
        </w:rPr>
        <w:t xml:space="preserve">קשה מאוד לבשר לאדם על מות קרוב היקר לו. ישנם אנשים הממונים על כך במוסדות הרשמיים (קצין העיר, רופא וכדו'), אולם לעיתים אלו אנשים מהשורה הנדרשים לתפקיד זה. </w:t>
      </w:r>
      <w:r w:rsidR="00885466">
        <w:rPr>
          <w:rFonts w:ascii="David" w:hAnsi="David" w:cs="David" w:hint="cs"/>
          <w:sz w:val="24"/>
          <w:szCs w:val="24"/>
          <w:rtl/>
        </w:rPr>
        <w:t>על מי ראוי להטיל את התפקיד הזה- על אדם רשמי או על אדם מהשורה?</w:t>
      </w:r>
      <w:r>
        <w:rPr>
          <w:rFonts w:ascii="David" w:hAnsi="David" w:cs="David" w:hint="cs"/>
          <w:sz w:val="24"/>
          <w:szCs w:val="24"/>
          <w:rtl/>
        </w:rPr>
        <w:t xml:space="preserve"> </w:t>
      </w:r>
      <w:r w:rsidR="00885466">
        <w:rPr>
          <w:rFonts w:ascii="David" w:hAnsi="David" w:cs="David" w:hint="cs"/>
          <w:sz w:val="24"/>
          <w:szCs w:val="24"/>
          <w:rtl/>
        </w:rPr>
        <w:t>ו</w:t>
      </w:r>
      <w:r>
        <w:rPr>
          <w:rFonts w:ascii="David" w:hAnsi="David" w:cs="David" w:hint="cs"/>
          <w:sz w:val="24"/>
          <w:szCs w:val="24"/>
          <w:rtl/>
        </w:rPr>
        <w:t>כיצד לבש</w:t>
      </w:r>
      <w:r w:rsidR="00885466">
        <w:rPr>
          <w:rFonts w:ascii="David" w:hAnsi="David" w:cs="David" w:hint="cs"/>
          <w:sz w:val="24"/>
          <w:szCs w:val="24"/>
          <w:rtl/>
        </w:rPr>
        <w:t>ר את הבשורה המרה-</w:t>
      </w:r>
      <w:r>
        <w:rPr>
          <w:rFonts w:ascii="David" w:hAnsi="David" w:cs="David" w:hint="cs"/>
          <w:sz w:val="24"/>
          <w:szCs w:val="24"/>
          <w:rtl/>
        </w:rPr>
        <w:t xml:space="preserve"> באילו מילים להשתמש, </w:t>
      </w:r>
      <w:r w:rsidR="00885466">
        <w:rPr>
          <w:rFonts w:ascii="David" w:hAnsi="David" w:cs="David" w:hint="cs"/>
          <w:sz w:val="24"/>
          <w:szCs w:val="24"/>
          <w:rtl/>
        </w:rPr>
        <w:t>באיזה מקום, ו</w:t>
      </w:r>
      <w:r>
        <w:rPr>
          <w:rFonts w:ascii="David" w:hAnsi="David" w:cs="David" w:hint="cs"/>
          <w:sz w:val="24"/>
          <w:szCs w:val="24"/>
          <w:rtl/>
        </w:rPr>
        <w:t xml:space="preserve">האם </w:t>
      </w:r>
      <w:r w:rsidR="00885466">
        <w:rPr>
          <w:rFonts w:ascii="David" w:hAnsi="David" w:cs="David" w:hint="cs"/>
          <w:sz w:val="24"/>
          <w:szCs w:val="24"/>
          <w:rtl/>
        </w:rPr>
        <w:t xml:space="preserve">לספר באופן ספונטאני או יש </w:t>
      </w:r>
      <w:r>
        <w:rPr>
          <w:rFonts w:ascii="David" w:hAnsi="David" w:cs="David" w:hint="cs"/>
          <w:sz w:val="24"/>
          <w:szCs w:val="24"/>
          <w:rtl/>
        </w:rPr>
        <w:t>ליצור אווירה מתאימה</w:t>
      </w:r>
      <w:r w:rsidR="00885466">
        <w:rPr>
          <w:rFonts w:ascii="David" w:hAnsi="David" w:cs="David" w:hint="cs"/>
          <w:sz w:val="24"/>
          <w:szCs w:val="24"/>
          <w:rtl/>
        </w:rPr>
        <w:t>?</w:t>
      </w:r>
      <w:r>
        <w:rPr>
          <w:rFonts w:ascii="David" w:hAnsi="David" w:cs="David" w:hint="cs"/>
          <w:sz w:val="24"/>
          <w:szCs w:val="24"/>
          <w:rtl/>
        </w:rPr>
        <w:t xml:space="preserve"> </w:t>
      </w:r>
    </w:p>
    <w:p w:rsidR="00885466" w:rsidRPr="00885466" w:rsidRDefault="00885466" w:rsidP="00885466">
      <w:pPr>
        <w:pStyle w:val="a3"/>
        <w:numPr>
          <w:ilvl w:val="0"/>
          <w:numId w:val="5"/>
        </w:numPr>
        <w:spacing w:line="360" w:lineRule="auto"/>
        <w:rPr>
          <w:rFonts w:ascii="David" w:hAnsi="David" w:cs="David"/>
          <w:sz w:val="24"/>
          <w:szCs w:val="24"/>
          <w:rtl/>
        </w:rPr>
      </w:pPr>
      <w:r>
        <w:rPr>
          <w:rFonts w:ascii="David" w:hAnsi="David" w:cs="David" w:hint="cs"/>
          <w:sz w:val="24"/>
          <w:szCs w:val="24"/>
          <w:rtl/>
        </w:rPr>
        <w:t>איך מגיבים על מות אדם קרוב?</w:t>
      </w:r>
    </w:p>
    <w:p w:rsidR="006B4452" w:rsidRDefault="006B4452" w:rsidP="00885466">
      <w:pPr>
        <w:spacing w:line="360" w:lineRule="auto"/>
        <w:rPr>
          <w:rFonts w:ascii="David" w:hAnsi="David" w:cs="David"/>
          <w:sz w:val="24"/>
          <w:szCs w:val="24"/>
          <w:rtl/>
        </w:rPr>
      </w:pPr>
      <w:r w:rsidRPr="00090FDA">
        <w:rPr>
          <w:rFonts w:ascii="David" w:hAnsi="David" w:cs="David"/>
          <w:sz w:val="24"/>
          <w:szCs w:val="24"/>
          <w:rtl/>
        </w:rPr>
        <w:t xml:space="preserve">התגובה על מות אדם קרוב, במיוחד הורים על בנם, שונה מאדם לאדם. יש מי שבוכה וזועק, יש מי ששותק ומתכנס, יש מי שמגיב בהלם, </w:t>
      </w:r>
      <w:r>
        <w:rPr>
          <w:rFonts w:ascii="David" w:hAnsi="David" w:cs="David" w:hint="cs"/>
          <w:sz w:val="24"/>
          <w:szCs w:val="24"/>
          <w:rtl/>
        </w:rPr>
        <w:t>ו</w:t>
      </w:r>
      <w:r w:rsidRPr="00090FDA">
        <w:rPr>
          <w:rFonts w:ascii="David" w:hAnsi="David" w:cs="David"/>
          <w:sz w:val="24"/>
          <w:szCs w:val="24"/>
          <w:rtl/>
        </w:rPr>
        <w:t xml:space="preserve">יש מי שמגיב בפרקטיות פעלתנית. </w:t>
      </w:r>
      <w:r w:rsidR="00885466">
        <w:rPr>
          <w:rFonts w:ascii="David" w:hAnsi="David" w:cs="David" w:hint="cs"/>
          <w:sz w:val="24"/>
          <w:szCs w:val="24"/>
          <w:rtl/>
        </w:rPr>
        <w:t xml:space="preserve">חשוב </w:t>
      </w:r>
      <w:r w:rsidRPr="00090FDA">
        <w:rPr>
          <w:rFonts w:ascii="David" w:hAnsi="David" w:cs="David"/>
          <w:sz w:val="24"/>
          <w:szCs w:val="24"/>
          <w:rtl/>
        </w:rPr>
        <w:t>להכיר את הקושי של האבלים, קושי רגשי ונפשי, ולאפשר ביטויים שונים של תגובה ברגע זה. לא לשפוט את האבל אלא לאפשר לו להגיב בדרך המתאימה לו.</w:t>
      </w:r>
    </w:p>
    <w:p w:rsidR="00885466" w:rsidRPr="00885466" w:rsidRDefault="00885466" w:rsidP="00885466">
      <w:pPr>
        <w:pStyle w:val="a3"/>
        <w:numPr>
          <w:ilvl w:val="0"/>
          <w:numId w:val="5"/>
        </w:numPr>
        <w:spacing w:line="360" w:lineRule="auto"/>
        <w:rPr>
          <w:rFonts w:ascii="David" w:hAnsi="David" w:cs="David"/>
          <w:sz w:val="24"/>
          <w:szCs w:val="24"/>
          <w:rtl/>
        </w:rPr>
      </w:pPr>
      <w:r>
        <w:rPr>
          <w:rFonts w:ascii="David" w:hAnsi="David" w:cs="David" w:hint="cs"/>
          <w:sz w:val="24"/>
          <w:szCs w:val="24"/>
          <w:rtl/>
        </w:rPr>
        <w:lastRenderedPageBreak/>
        <w:t>כיצד מנחמים אדם אבל?</w:t>
      </w:r>
    </w:p>
    <w:p w:rsidR="006B4452" w:rsidRPr="00090FDA" w:rsidRDefault="006B4452" w:rsidP="009761CA">
      <w:pPr>
        <w:spacing w:line="360" w:lineRule="auto"/>
        <w:rPr>
          <w:rFonts w:ascii="David" w:hAnsi="David" w:cs="David"/>
          <w:sz w:val="24"/>
          <w:szCs w:val="24"/>
          <w:rtl/>
        </w:rPr>
      </w:pPr>
      <w:r w:rsidRPr="00090FDA">
        <w:rPr>
          <w:rFonts w:ascii="David" w:hAnsi="David" w:cs="David"/>
          <w:sz w:val="24"/>
          <w:szCs w:val="24"/>
          <w:rtl/>
        </w:rPr>
        <w:t>ברגע גילוי המוות האדם עוד טרוד בעיכול המציאות, בהבנה שלה, ואינו פנוי עדין לקבל נחמה. קשה מא</w:t>
      </w:r>
      <w:r>
        <w:rPr>
          <w:rFonts w:ascii="David" w:hAnsi="David" w:cs="David" w:hint="cs"/>
          <w:sz w:val="24"/>
          <w:szCs w:val="24"/>
          <w:rtl/>
        </w:rPr>
        <w:t>ו</w:t>
      </w:r>
      <w:r w:rsidRPr="00090FDA">
        <w:rPr>
          <w:rFonts w:ascii="David" w:hAnsi="David" w:cs="David"/>
          <w:sz w:val="24"/>
          <w:szCs w:val="24"/>
          <w:rtl/>
        </w:rPr>
        <w:t>ד למצ</w:t>
      </w:r>
      <w:r>
        <w:rPr>
          <w:rFonts w:ascii="David" w:hAnsi="David" w:cs="David"/>
          <w:sz w:val="24"/>
          <w:szCs w:val="24"/>
          <w:rtl/>
        </w:rPr>
        <w:t xml:space="preserve">וא את המילים הנכונות לומר לאדם </w:t>
      </w:r>
      <w:r>
        <w:rPr>
          <w:rFonts w:ascii="David" w:hAnsi="David" w:cs="David" w:hint="cs"/>
          <w:sz w:val="24"/>
          <w:szCs w:val="24"/>
          <w:rtl/>
        </w:rPr>
        <w:t>ה</w:t>
      </w:r>
      <w:r w:rsidRPr="00090FDA">
        <w:rPr>
          <w:rFonts w:ascii="David" w:hAnsi="David" w:cs="David"/>
          <w:sz w:val="24"/>
          <w:szCs w:val="24"/>
          <w:rtl/>
        </w:rPr>
        <w:t xml:space="preserve">מגלה את דבר מות קרובו ורואה אותו מוטל לפניו. </w:t>
      </w:r>
      <w:r w:rsidR="009761CA">
        <w:rPr>
          <w:rFonts w:ascii="David" w:hAnsi="David" w:cs="David" w:hint="cs"/>
          <w:sz w:val="24"/>
          <w:szCs w:val="24"/>
          <w:rtl/>
        </w:rPr>
        <w:t>ניתן לשוחח</w:t>
      </w:r>
      <w:r w:rsidRPr="00090FDA">
        <w:rPr>
          <w:rFonts w:ascii="David" w:hAnsi="David" w:cs="David"/>
          <w:sz w:val="24"/>
          <w:szCs w:val="24"/>
          <w:rtl/>
        </w:rPr>
        <w:t xml:space="preserve"> על הרגע הזה, על מבוכת הסובבים, </w:t>
      </w:r>
      <w:r>
        <w:rPr>
          <w:rFonts w:ascii="David" w:hAnsi="David" w:cs="David" w:hint="cs"/>
          <w:sz w:val="24"/>
          <w:szCs w:val="24"/>
          <w:rtl/>
        </w:rPr>
        <w:t>על התאמת התגובה והפעולות לצרכיו וליכולותיו של האבל, ו</w:t>
      </w:r>
      <w:r w:rsidRPr="00090FDA">
        <w:rPr>
          <w:rFonts w:ascii="David" w:hAnsi="David" w:cs="David"/>
          <w:sz w:val="24"/>
          <w:szCs w:val="24"/>
          <w:rtl/>
        </w:rPr>
        <w:t>על כך ש</w:t>
      </w:r>
      <w:r>
        <w:rPr>
          <w:rFonts w:ascii="David" w:hAnsi="David" w:cs="David" w:hint="cs"/>
          <w:sz w:val="24"/>
          <w:szCs w:val="24"/>
          <w:rtl/>
        </w:rPr>
        <w:t xml:space="preserve">לעיתים </w:t>
      </w:r>
      <w:r w:rsidRPr="00090FDA">
        <w:rPr>
          <w:rFonts w:ascii="David" w:hAnsi="David" w:cs="David"/>
          <w:sz w:val="24"/>
          <w:szCs w:val="24"/>
          <w:rtl/>
        </w:rPr>
        <w:t>אין צורך לומר דבר אלא רק להיות עם האבל ברגעים קשים אלו.</w:t>
      </w:r>
      <w:r w:rsidR="009761CA">
        <w:rPr>
          <w:rFonts w:ascii="David" w:hAnsi="David" w:cs="David" w:hint="cs"/>
          <w:sz w:val="24"/>
          <w:szCs w:val="24"/>
          <w:rtl/>
        </w:rPr>
        <w:t xml:space="preserve"> כמו כן, מה ראוי לומר לאבל? מה מנחם ומה לא? והאם ישנם </w:t>
      </w:r>
      <w:proofErr w:type="spellStart"/>
      <w:r w:rsidR="009761CA">
        <w:rPr>
          <w:rFonts w:ascii="David" w:hAnsi="David" w:cs="David" w:hint="cs"/>
          <w:sz w:val="24"/>
          <w:szCs w:val="24"/>
          <w:rtl/>
        </w:rPr>
        <w:t>תגורובת</w:t>
      </w:r>
      <w:proofErr w:type="spellEnd"/>
      <w:r w:rsidR="009761CA">
        <w:rPr>
          <w:rFonts w:ascii="David" w:hAnsi="David" w:cs="David" w:hint="cs"/>
          <w:sz w:val="24"/>
          <w:szCs w:val="24"/>
          <w:rtl/>
        </w:rPr>
        <w:t xml:space="preserve"> שונות לנחמה?</w:t>
      </w:r>
    </w:p>
    <w:p w:rsidR="00A15F7F" w:rsidRPr="00A15F7F" w:rsidRDefault="00A15F7F" w:rsidP="00A15F7F">
      <w:pPr>
        <w:pStyle w:val="a3"/>
        <w:numPr>
          <w:ilvl w:val="0"/>
          <w:numId w:val="5"/>
        </w:numPr>
        <w:spacing w:line="360" w:lineRule="auto"/>
        <w:rPr>
          <w:rFonts w:ascii="David" w:hAnsi="David" w:cs="David"/>
          <w:sz w:val="24"/>
          <w:szCs w:val="24"/>
          <w:rtl/>
        </w:rPr>
      </w:pPr>
      <w:r w:rsidRPr="00A15F7F">
        <w:rPr>
          <w:rFonts w:ascii="David" w:hAnsi="David" w:cs="David" w:hint="cs"/>
          <w:sz w:val="24"/>
          <w:szCs w:val="24"/>
          <w:rtl/>
        </w:rPr>
        <w:t>מדוע מוות התרחש? האם זה עונש?</w:t>
      </w:r>
    </w:p>
    <w:p w:rsidR="006B4452" w:rsidRPr="009761CA" w:rsidRDefault="006B4452" w:rsidP="009761CA">
      <w:pPr>
        <w:spacing w:line="360" w:lineRule="auto"/>
        <w:rPr>
          <w:rFonts w:ascii="David" w:hAnsi="David" w:cs="David"/>
          <w:sz w:val="24"/>
          <w:szCs w:val="24"/>
          <w:rtl/>
        </w:rPr>
      </w:pPr>
      <w:r w:rsidRPr="009761CA">
        <w:rPr>
          <w:rFonts w:ascii="David" w:hAnsi="David" w:cs="David"/>
          <w:sz w:val="24"/>
          <w:szCs w:val="24"/>
          <w:rtl/>
        </w:rPr>
        <w:t xml:space="preserve">מוות בכלל, ומוות של ילד בפרט, מעלה שאלות תיאולוגיות </w:t>
      </w:r>
      <w:proofErr w:type="spellStart"/>
      <w:r w:rsidRPr="009761CA">
        <w:rPr>
          <w:rFonts w:ascii="David" w:hAnsi="David" w:cs="David"/>
          <w:sz w:val="24"/>
          <w:szCs w:val="24"/>
          <w:rtl/>
        </w:rPr>
        <w:t>ואמוניות</w:t>
      </w:r>
      <w:proofErr w:type="spellEnd"/>
      <w:r w:rsidRPr="009761CA">
        <w:rPr>
          <w:rFonts w:ascii="David" w:hAnsi="David" w:cs="David"/>
          <w:sz w:val="24"/>
          <w:szCs w:val="24"/>
          <w:rtl/>
        </w:rPr>
        <w:t xml:space="preserve"> </w:t>
      </w:r>
      <w:r w:rsidRPr="009761CA">
        <w:rPr>
          <w:rFonts w:ascii="David" w:hAnsi="David" w:cs="David" w:hint="cs"/>
          <w:sz w:val="24"/>
          <w:szCs w:val="24"/>
          <w:rtl/>
        </w:rPr>
        <w:t>ב</w:t>
      </w:r>
      <w:r w:rsidRPr="009761CA">
        <w:rPr>
          <w:rFonts w:ascii="David" w:hAnsi="David" w:cs="David"/>
          <w:sz w:val="24"/>
          <w:szCs w:val="24"/>
          <w:rtl/>
        </w:rPr>
        <w:t xml:space="preserve">עבור האדם המאמין. מדוע זה קרה? האם היה אפשר לשנות את הגזרה הרעה? </w:t>
      </w:r>
      <w:r w:rsidR="009761CA">
        <w:rPr>
          <w:rFonts w:ascii="David" w:hAnsi="David" w:cs="David" w:hint="cs"/>
          <w:sz w:val="24"/>
          <w:szCs w:val="24"/>
          <w:rtl/>
        </w:rPr>
        <w:t xml:space="preserve">יש </w:t>
      </w:r>
      <w:r w:rsidRPr="009761CA">
        <w:rPr>
          <w:rFonts w:ascii="David" w:hAnsi="David" w:cs="David"/>
          <w:sz w:val="24"/>
          <w:szCs w:val="24"/>
          <w:rtl/>
        </w:rPr>
        <w:t xml:space="preserve">להפנות את השיח התיאולוגי מדיון על חטא ועונש, לדיון על משל הפיקדון. </w:t>
      </w:r>
    </w:p>
    <w:p w:rsidR="001220C1" w:rsidRPr="00485B66" w:rsidRDefault="001220C1" w:rsidP="001220C1">
      <w:pPr>
        <w:spacing w:line="360" w:lineRule="auto"/>
        <w:jc w:val="center"/>
        <w:rPr>
          <w:rFonts w:ascii="David" w:hAnsi="David" w:cs="David"/>
          <w:b/>
          <w:bCs/>
          <w:sz w:val="24"/>
          <w:szCs w:val="24"/>
          <w:rtl/>
        </w:rPr>
      </w:pPr>
      <w:r>
        <w:rPr>
          <w:rFonts w:ascii="David" w:hAnsi="David" w:cs="David" w:hint="cs"/>
          <w:b/>
          <w:bCs/>
          <w:sz w:val="24"/>
          <w:szCs w:val="24"/>
          <w:rtl/>
        </w:rPr>
        <w:t>הצעות לשאלות לדיון</w:t>
      </w:r>
    </w:p>
    <w:p w:rsidR="001220C1" w:rsidRDefault="001220C1" w:rsidP="001220C1">
      <w:pPr>
        <w:spacing w:line="360" w:lineRule="auto"/>
        <w:rPr>
          <w:rFonts w:ascii="David" w:hAnsi="David" w:cs="David"/>
          <w:sz w:val="24"/>
          <w:szCs w:val="24"/>
          <w:u w:val="single"/>
          <w:rtl/>
        </w:rPr>
      </w:pPr>
      <w:r>
        <w:rPr>
          <w:rFonts w:ascii="David" w:hAnsi="David" w:cs="David" w:hint="cs"/>
          <w:sz w:val="24"/>
          <w:szCs w:val="24"/>
          <w:u w:val="single"/>
          <w:rtl/>
        </w:rPr>
        <w:t>שאלות הבנה:</w:t>
      </w:r>
    </w:p>
    <w:p w:rsidR="00E66643" w:rsidRDefault="00E66643" w:rsidP="00E66643">
      <w:pPr>
        <w:spacing w:line="360" w:lineRule="auto"/>
        <w:rPr>
          <w:rFonts w:ascii="David" w:hAnsi="David" w:cs="David"/>
          <w:sz w:val="24"/>
          <w:szCs w:val="24"/>
          <w:rtl/>
        </w:rPr>
      </w:pPr>
      <w:r>
        <w:rPr>
          <w:rFonts w:ascii="David" w:hAnsi="David" w:cs="David" w:hint="cs"/>
          <w:sz w:val="24"/>
          <w:szCs w:val="24"/>
          <w:rtl/>
        </w:rPr>
        <w:t>הזמן-</w:t>
      </w:r>
    </w:p>
    <w:p w:rsidR="00E66643" w:rsidRDefault="00E66643" w:rsidP="00E66643">
      <w:pPr>
        <w:pStyle w:val="a3"/>
        <w:numPr>
          <w:ilvl w:val="0"/>
          <w:numId w:val="6"/>
        </w:numPr>
        <w:spacing w:line="360" w:lineRule="auto"/>
        <w:rPr>
          <w:rFonts w:ascii="David" w:hAnsi="David" w:cs="David"/>
          <w:sz w:val="24"/>
          <w:szCs w:val="24"/>
          <w:u w:val="single"/>
        </w:rPr>
      </w:pPr>
      <w:r w:rsidRPr="00E66643">
        <w:rPr>
          <w:rFonts w:ascii="David" w:hAnsi="David" w:cs="David"/>
          <w:sz w:val="24"/>
          <w:szCs w:val="24"/>
          <w:rtl/>
        </w:rPr>
        <w:t xml:space="preserve">מדוע האישה אינה מודיעה </w:t>
      </w:r>
      <w:proofErr w:type="spellStart"/>
      <w:r w:rsidRPr="00E66643">
        <w:rPr>
          <w:rFonts w:ascii="David" w:hAnsi="David" w:cs="David"/>
          <w:sz w:val="24"/>
          <w:szCs w:val="24"/>
          <w:rtl/>
        </w:rPr>
        <w:t>לר</w:t>
      </w:r>
      <w:proofErr w:type="spellEnd"/>
      <w:r w:rsidRPr="00E66643">
        <w:rPr>
          <w:rFonts w:ascii="David" w:hAnsi="David" w:cs="David"/>
          <w:sz w:val="24"/>
          <w:szCs w:val="24"/>
          <w:rtl/>
        </w:rPr>
        <w:t>' מאיר על מות הבנים מיד כשמתו, או לפחות מספרת לו מיד כשהוא שב הביתה במוצאי שבת?</w:t>
      </w:r>
    </w:p>
    <w:p w:rsidR="00E66643" w:rsidRPr="00E66643" w:rsidRDefault="00E66643" w:rsidP="00E66643">
      <w:pPr>
        <w:pStyle w:val="a3"/>
        <w:numPr>
          <w:ilvl w:val="0"/>
          <w:numId w:val="6"/>
        </w:numPr>
        <w:spacing w:line="360" w:lineRule="auto"/>
        <w:rPr>
          <w:rFonts w:ascii="David" w:hAnsi="David" w:cs="David"/>
          <w:sz w:val="24"/>
          <w:szCs w:val="24"/>
          <w:u w:val="single"/>
        </w:rPr>
      </w:pPr>
      <w:r w:rsidRPr="00E66643">
        <w:rPr>
          <w:rFonts w:ascii="David" w:hAnsi="David" w:cs="David"/>
          <w:sz w:val="24"/>
          <w:szCs w:val="24"/>
          <w:rtl/>
        </w:rPr>
        <w:t xml:space="preserve">מה </w:t>
      </w:r>
      <w:r w:rsidRPr="00E66643">
        <w:rPr>
          <w:rFonts w:ascii="David" w:hAnsi="David" w:cs="David" w:hint="cs"/>
          <w:sz w:val="24"/>
          <w:szCs w:val="24"/>
          <w:rtl/>
        </w:rPr>
        <w:t>משמעות הזמן בסיפור?</w:t>
      </w:r>
    </w:p>
    <w:p w:rsidR="00E66643" w:rsidRPr="00E66643" w:rsidRDefault="00E66643" w:rsidP="00E66643">
      <w:pPr>
        <w:pStyle w:val="a3"/>
        <w:numPr>
          <w:ilvl w:val="0"/>
          <w:numId w:val="6"/>
        </w:numPr>
        <w:spacing w:line="360" w:lineRule="auto"/>
        <w:rPr>
          <w:rFonts w:ascii="David" w:hAnsi="David" w:cs="David"/>
          <w:sz w:val="24"/>
          <w:szCs w:val="24"/>
          <w:u w:val="single"/>
          <w:rtl/>
        </w:rPr>
      </w:pPr>
      <w:r w:rsidRPr="00E66643">
        <w:rPr>
          <w:rFonts w:ascii="David" w:hAnsi="David" w:cs="David"/>
          <w:sz w:val="24"/>
          <w:szCs w:val="24"/>
          <w:rtl/>
        </w:rPr>
        <w:t xml:space="preserve">בשורת </w:t>
      </w:r>
      <w:r w:rsidRPr="00E66643">
        <w:rPr>
          <w:rFonts w:ascii="David" w:hAnsi="David" w:cs="David" w:hint="cs"/>
          <w:sz w:val="24"/>
          <w:szCs w:val="24"/>
          <w:rtl/>
        </w:rPr>
        <w:t>המוות נאמרת לאחר שהשבת יוצאת. אילו מעגלים נסגרים כאן? מעגל השבת ומעגל החיים.</w:t>
      </w:r>
    </w:p>
    <w:p w:rsidR="00295C2B" w:rsidRDefault="00295C2B" w:rsidP="001220C1">
      <w:pPr>
        <w:spacing w:line="360" w:lineRule="auto"/>
        <w:rPr>
          <w:rFonts w:ascii="David" w:hAnsi="David" w:cs="David"/>
          <w:sz w:val="24"/>
          <w:szCs w:val="24"/>
          <w:rtl/>
        </w:rPr>
      </w:pPr>
      <w:r>
        <w:rPr>
          <w:rFonts w:ascii="David" w:hAnsi="David" w:cs="David" w:hint="cs"/>
          <w:sz w:val="24"/>
          <w:szCs w:val="24"/>
          <w:rtl/>
        </w:rPr>
        <w:t>המקום-</w:t>
      </w:r>
    </w:p>
    <w:p w:rsidR="00E66643" w:rsidRPr="00E66643" w:rsidRDefault="00295C2B" w:rsidP="00E66643">
      <w:pPr>
        <w:pStyle w:val="a3"/>
        <w:numPr>
          <w:ilvl w:val="0"/>
          <w:numId w:val="6"/>
        </w:numPr>
        <w:spacing w:line="360" w:lineRule="auto"/>
        <w:rPr>
          <w:rFonts w:ascii="David" w:hAnsi="David" w:cs="David"/>
          <w:sz w:val="24"/>
          <w:szCs w:val="24"/>
        </w:rPr>
      </w:pPr>
      <w:r w:rsidRPr="00E66643">
        <w:rPr>
          <w:rFonts w:ascii="David" w:hAnsi="David" w:cs="David"/>
          <w:sz w:val="24"/>
          <w:szCs w:val="24"/>
          <w:rtl/>
        </w:rPr>
        <w:t>היכן היה ר' מאיר בתחילת הסיפור, והיכן היו הבנים והאם?</w:t>
      </w:r>
      <w:r w:rsidRPr="00E66643">
        <w:rPr>
          <w:rFonts w:ascii="David" w:hAnsi="David" w:cs="David" w:hint="cs"/>
          <w:sz w:val="24"/>
          <w:szCs w:val="24"/>
          <w:u w:val="single"/>
          <w:rtl/>
        </w:rPr>
        <w:t xml:space="preserve"> </w:t>
      </w:r>
    </w:p>
    <w:p w:rsidR="00295C2B" w:rsidRDefault="00295C2B" w:rsidP="00E66643">
      <w:pPr>
        <w:pStyle w:val="a3"/>
        <w:numPr>
          <w:ilvl w:val="0"/>
          <w:numId w:val="6"/>
        </w:numPr>
        <w:spacing w:line="360" w:lineRule="auto"/>
        <w:rPr>
          <w:rFonts w:ascii="David" w:hAnsi="David" w:cs="David"/>
          <w:sz w:val="24"/>
          <w:szCs w:val="24"/>
        </w:rPr>
      </w:pPr>
      <w:r w:rsidRPr="00E66643">
        <w:rPr>
          <w:rFonts w:ascii="David" w:hAnsi="David" w:cs="David"/>
          <w:sz w:val="24"/>
          <w:szCs w:val="24"/>
          <w:rtl/>
        </w:rPr>
        <w:t>מה נוכל ל</w:t>
      </w:r>
      <w:r w:rsidRPr="00E66643">
        <w:rPr>
          <w:rFonts w:ascii="David" w:hAnsi="David" w:cs="David" w:hint="cs"/>
          <w:sz w:val="24"/>
          <w:szCs w:val="24"/>
          <w:rtl/>
        </w:rPr>
        <w:t>ו</w:t>
      </w:r>
      <w:r w:rsidRPr="00E66643">
        <w:rPr>
          <w:rFonts w:ascii="David" w:hAnsi="David" w:cs="David"/>
          <w:sz w:val="24"/>
          <w:szCs w:val="24"/>
          <w:rtl/>
        </w:rPr>
        <w:t xml:space="preserve">מר על </w:t>
      </w:r>
      <w:r w:rsidRPr="00E66643">
        <w:rPr>
          <w:rFonts w:ascii="David" w:hAnsi="David" w:cs="David" w:hint="cs"/>
          <w:sz w:val="24"/>
          <w:szCs w:val="24"/>
          <w:rtl/>
        </w:rPr>
        <w:t>שני ה</w:t>
      </w:r>
      <w:r w:rsidRPr="00E66643">
        <w:rPr>
          <w:rFonts w:ascii="David" w:hAnsi="David" w:cs="David"/>
          <w:sz w:val="24"/>
          <w:szCs w:val="24"/>
          <w:rtl/>
        </w:rPr>
        <w:t xml:space="preserve">מקומות </w:t>
      </w:r>
      <w:r w:rsidRPr="00E66643">
        <w:rPr>
          <w:rFonts w:ascii="David" w:hAnsi="David" w:cs="David" w:hint="cs"/>
          <w:sz w:val="24"/>
          <w:szCs w:val="24"/>
          <w:rtl/>
        </w:rPr>
        <w:t>הללו</w:t>
      </w:r>
      <w:r w:rsidR="00E66643">
        <w:rPr>
          <w:rFonts w:ascii="David" w:hAnsi="David" w:cs="David" w:hint="cs"/>
          <w:sz w:val="24"/>
          <w:szCs w:val="24"/>
          <w:rtl/>
        </w:rPr>
        <w:t>, על הבית ובית המדרש</w:t>
      </w:r>
      <w:r w:rsidRPr="00E66643">
        <w:rPr>
          <w:rFonts w:ascii="David" w:hAnsi="David" w:cs="David" w:hint="cs"/>
          <w:sz w:val="24"/>
          <w:szCs w:val="24"/>
          <w:rtl/>
        </w:rPr>
        <w:t>?</w:t>
      </w:r>
      <w:r w:rsidRPr="00E66643">
        <w:rPr>
          <w:rFonts w:ascii="David" w:hAnsi="David" w:cs="David"/>
          <w:sz w:val="24"/>
          <w:szCs w:val="24"/>
          <w:rtl/>
        </w:rPr>
        <w:t xml:space="preserve"> </w:t>
      </w:r>
      <w:r w:rsidR="00E66643">
        <w:rPr>
          <w:rFonts w:ascii="David" w:hAnsi="David" w:cs="David" w:hint="cs"/>
          <w:sz w:val="24"/>
          <w:szCs w:val="24"/>
          <w:rtl/>
        </w:rPr>
        <w:t>מי מבן הדמויות 'אחראי' על כל אחד מן המקומות האלו</w:t>
      </w:r>
      <w:r w:rsidRPr="00E66643">
        <w:rPr>
          <w:rFonts w:ascii="David" w:hAnsi="David" w:cs="David" w:hint="cs"/>
          <w:sz w:val="24"/>
          <w:szCs w:val="24"/>
          <w:rtl/>
        </w:rPr>
        <w:t>?</w:t>
      </w:r>
      <w:r w:rsidR="00E66643">
        <w:rPr>
          <w:rFonts w:ascii="David" w:hAnsi="David" w:cs="David" w:hint="cs"/>
          <w:sz w:val="24"/>
          <w:szCs w:val="24"/>
          <w:rtl/>
        </w:rPr>
        <w:t xml:space="preserve"> </w:t>
      </w:r>
    </w:p>
    <w:p w:rsidR="00E66643" w:rsidRPr="00E66643" w:rsidRDefault="00E66643" w:rsidP="00E66643">
      <w:pPr>
        <w:pStyle w:val="a3"/>
        <w:numPr>
          <w:ilvl w:val="0"/>
          <w:numId w:val="6"/>
        </w:numPr>
        <w:spacing w:line="360" w:lineRule="auto"/>
        <w:rPr>
          <w:rFonts w:ascii="David" w:hAnsi="David" w:cs="David"/>
          <w:sz w:val="24"/>
          <w:szCs w:val="24"/>
          <w:rtl/>
        </w:rPr>
      </w:pPr>
      <w:r>
        <w:rPr>
          <w:rFonts w:ascii="David" w:hAnsi="David" w:cs="David" w:hint="cs"/>
          <w:sz w:val="24"/>
          <w:szCs w:val="24"/>
          <w:rtl/>
        </w:rPr>
        <w:t>הסיפור פותח בכך שבני הזוג נמצאים כל אחד במקום אחר, הן פיזי והן רגשי, האם המרחק הזה משתנה במהלך הסיפור?</w:t>
      </w:r>
    </w:p>
    <w:p w:rsidR="001220C1" w:rsidRDefault="001220C1" w:rsidP="001220C1">
      <w:pPr>
        <w:spacing w:line="360" w:lineRule="auto"/>
        <w:rPr>
          <w:rFonts w:ascii="David" w:hAnsi="David" w:cs="David"/>
          <w:sz w:val="24"/>
          <w:szCs w:val="24"/>
          <w:u w:val="single"/>
          <w:rtl/>
        </w:rPr>
      </w:pPr>
      <w:r>
        <w:rPr>
          <w:rFonts w:ascii="David" w:hAnsi="David" w:cs="David" w:hint="cs"/>
          <w:sz w:val="24"/>
          <w:szCs w:val="24"/>
          <w:u w:val="single"/>
          <w:rtl/>
        </w:rPr>
        <w:t>שאלות העמקה והתבוננות:</w:t>
      </w:r>
    </w:p>
    <w:p w:rsidR="00295C2B" w:rsidRDefault="00295C2B" w:rsidP="001220C1">
      <w:pPr>
        <w:spacing w:line="360" w:lineRule="auto"/>
        <w:rPr>
          <w:rFonts w:ascii="David" w:hAnsi="David" w:cs="David"/>
          <w:sz w:val="24"/>
          <w:szCs w:val="24"/>
          <w:rtl/>
        </w:rPr>
      </w:pPr>
      <w:r>
        <w:rPr>
          <w:rFonts w:ascii="David" w:hAnsi="David" w:cs="David" w:hint="cs"/>
          <w:sz w:val="24"/>
          <w:szCs w:val="24"/>
          <w:rtl/>
        </w:rPr>
        <w:t>עיצוב הדמ</w:t>
      </w:r>
      <w:r w:rsidRPr="00295C2B">
        <w:rPr>
          <w:rFonts w:ascii="David" w:hAnsi="David" w:cs="David" w:hint="cs"/>
          <w:sz w:val="24"/>
          <w:szCs w:val="24"/>
          <w:rtl/>
        </w:rPr>
        <w:t>ויות-</w:t>
      </w:r>
    </w:p>
    <w:p w:rsidR="00E66643" w:rsidRDefault="00E66643" w:rsidP="00E66643">
      <w:pPr>
        <w:pStyle w:val="a3"/>
        <w:numPr>
          <w:ilvl w:val="0"/>
          <w:numId w:val="7"/>
        </w:numPr>
        <w:spacing w:line="360" w:lineRule="auto"/>
        <w:rPr>
          <w:rFonts w:ascii="David" w:hAnsi="David" w:cs="David"/>
          <w:sz w:val="24"/>
          <w:szCs w:val="24"/>
        </w:rPr>
      </w:pPr>
      <w:r w:rsidRPr="00E66643">
        <w:rPr>
          <w:rFonts w:ascii="David" w:hAnsi="David" w:cs="David" w:hint="cs"/>
          <w:sz w:val="24"/>
          <w:szCs w:val="24"/>
          <w:rtl/>
        </w:rPr>
        <w:t>מה דעתכם על מעשיה של האישה? האם הייתם פועלים כמוה?</w:t>
      </w:r>
    </w:p>
    <w:p w:rsidR="00E66643" w:rsidRDefault="00295C2B" w:rsidP="00E66643">
      <w:pPr>
        <w:pStyle w:val="a3"/>
        <w:numPr>
          <w:ilvl w:val="0"/>
          <w:numId w:val="7"/>
        </w:numPr>
        <w:spacing w:line="360" w:lineRule="auto"/>
        <w:rPr>
          <w:rFonts w:ascii="David" w:hAnsi="David" w:cs="David"/>
          <w:sz w:val="24"/>
          <w:szCs w:val="24"/>
        </w:rPr>
      </w:pPr>
      <w:r w:rsidRPr="00E66643">
        <w:rPr>
          <w:rFonts w:ascii="David" w:hAnsi="David" w:cs="David"/>
          <w:sz w:val="24"/>
          <w:szCs w:val="24"/>
          <w:rtl/>
        </w:rPr>
        <w:t>הסיפור אינו מתאר כלל את רגשותיה של האישה – מדוע?</w:t>
      </w:r>
    </w:p>
    <w:p w:rsidR="00E66643" w:rsidRDefault="00295C2B" w:rsidP="00E66643">
      <w:pPr>
        <w:pStyle w:val="a3"/>
        <w:numPr>
          <w:ilvl w:val="0"/>
          <w:numId w:val="7"/>
        </w:numPr>
        <w:spacing w:line="360" w:lineRule="auto"/>
        <w:rPr>
          <w:rFonts w:ascii="David" w:hAnsi="David" w:cs="David"/>
          <w:sz w:val="24"/>
          <w:szCs w:val="24"/>
        </w:rPr>
      </w:pPr>
      <w:r w:rsidRPr="00E66643">
        <w:rPr>
          <w:rFonts w:ascii="David" w:hAnsi="David" w:cs="David"/>
          <w:sz w:val="24"/>
          <w:szCs w:val="24"/>
          <w:rtl/>
        </w:rPr>
        <w:t>האם האישה הצטערה על מות הבנים? היכן ניתן למצוא לכך רמז?</w:t>
      </w:r>
    </w:p>
    <w:p w:rsidR="00E66643" w:rsidRDefault="00295C2B" w:rsidP="00E66643">
      <w:pPr>
        <w:pStyle w:val="a3"/>
        <w:numPr>
          <w:ilvl w:val="0"/>
          <w:numId w:val="7"/>
        </w:numPr>
        <w:spacing w:line="360" w:lineRule="auto"/>
        <w:rPr>
          <w:rFonts w:ascii="David" w:hAnsi="David" w:cs="David"/>
          <w:sz w:val="24"/>
          <w:szCs w:val="24"/>
        </w:rPr>
      </w:pPr>
      <w:r w:rsidRPr="00E66643">
        <w:rPr>
          <w:rFonts w:ascii="David" w:hAnsi="David" w:cs="David" w:hint="cs"/>
          <w:sz w:val="24"/>
          <w:szCs w:val="24"/>
          <w:rtl/>
        </w:rPr>
        <w:t>האם לדעתכם חשד ר' מאיר שמשהו קרה כשאשתו אינה מוסרת מידע היכן הבנים וטורחת סביבו?</w:t>
      </w:r>
    </w:p>
    <w:p w:rsidR="00295C2B" w:rsidRDefault="00295C2B" w:rsidP="00E66643">
      <w:pPr>
        <w:pStyle w:val="a3"/>
        <w:numPr>
          <w:ilvl w:val="0"/>
          <w:numId w:val="7"/>
        </w:numPr>
        <w:spacing w:line="360" w:lineRule="auto"/>
        <w:rPr>
          <w:rFonts w:ascii="David" w:hAnsi="David" w:cs="David"/>
          <w:sz w:val="24"/>
          <w:szCs w:val="24"/>
        </w:rPr>
      </w:pPr>
      <w:r w:rsidRPr="00E66643">
        <w:rPr>
          <w:rFonts w:ascii="David" w:hAnsi="David" w:cs="David"/>
          <w:sz w:val="24"/>
          <w:szCs w:val="24"/>
          <w:rtl/>
        </w:rPr>
        <w:t xml:space="preserve">מה </w:t>
      </w:r>
      <w:r w:rsidRPr="00E66643">
        <w:rPr>
          <w:rFonts w:ascii="David" w:hAnsi="David" w:cs="David" w:hint="cs"/>
          <w:sz w:val="24"/>
          <w:szCs w:val="24"/>
          <w:rtl/>
        </w:rPr>
        <w:t>תוכלו לומר על הזוגיות של ר' מאיר ואשתו? כיצד היא מסייעת בהתמודדות עם האבל?</w:t>
      </w:r>
    </w:p>
    <w:p w:rsidR="00E66643" w:rsidRDefault="00E66643" w:rsidP="00E66643">
      <w:pPr>
        <w:pStyle w:val="a3"/>
        <w:numPr>
          <w:ilvl w:val="0"/>
          <w:numId w:val="7"/>
        </w:numPr>
        <w:spacing w:line="360" w:lineRule="auto"/>
        <w:rPr>
          <w:rFonts w:ascii="David" w:hAnsi="David" w:cs="David"/>
          <w:sz w:val="24"/>
          <w:szCs w:val="24"/>
        </w:rPr>
      </w:pPr>
      <w:r w:rsidRPr="00E66643">
        <w:rPr>
          <w:rFonts w:ascii="David" w:hAnsi="David" w:cs="David"/>
          <w:sz w:val="24"/>
          <w:szCs w:val="24"/>
          <w:rtl/>
        </w:rPr>
        <w:lastRenderedPageBreak/>
        <w:t xml:space="preserve">הסיפור פותח ומסיים בפסוק מפרק בספר משלי המתאר מיהי אשת חיל. אילו תכונות של אשת חיל ניתן למצוא בסיפור על אשתו של ר' מאיר? </w:t>
      </w:r>
    </w:p>
    <w:p w:rsidR="00E66643" w:rsidRPr="00E66643" w:rsidRDefault="00E66643" w:rsidP="00E66643">
      <w:pPr>
        <w:pStyle w:val="a3"/>
        <w:numPr>
          <w:ilvl w:val="0"/>
          <w:numId w:val="7"/>
        </w:numPr>
        <w:spacing w:line="360" w:lineRule="auto"/>
        <w:rPr>
          <w:rFonts w:ascii="David" w:hAnsi="David" w:cs="David"/>
          <w:sz w:val="24"/>
          <w:szCs w:val="24"/>
          <w:rtl/>
        </w:rPr>
      </w:pPr>
      <w:r w:rsidRPr="00E66643">
        <w:rPr>
          <w:rFonts w:ascii="David" w:hAnsi="David" w:cs="David"/>
          <w:sz w:val="24"/>
          <w:szCs w:val="24"/>
          <w:rtl/>
        </w:rPr>
        <w:t xml:space="preserve">כיצד </w:t>
      </w:r>
      <w:r w:rsidRPr="00E66643">
        <w:rPr>
          <w:rFonts w:ascii="David" w:hAnsi="David" w:cs="David" w:hint="cs"/>
          <w:sz w:val="24"/>
          <w:szCs w:val="24"/>
          <w:rtl/>
        </w:rPr>
        <w:t>שובר המדרש את הסטראוטיפים המגדריים?</w:t>
      </w:r>
    </w:p>
    <w:p w:rsidR="00E66643" w:rsidRPr="00295C2B" w:rsidRDefault="00E66643" w:rsidP="00E66643">
      <w:pPr>
        <w:spacing w:line="360" w:lineRule="auto"/>
        <w:rPr>
          <w:rFonts w:ascii="David" w:hAnsi="David" w:cs="David"/>
          <w:sz w:val="24"/>
          <w:szCs w:val="24"/>
          <w:rtl/>
        </w:rPr>
      </w:pPr>
      <w:r w:rsidRPr="00295C2B">
        <w:rPr>
          <w:rFonts w:ascii="David" w:hAnsi="David" w:cs="David" w:hint="cs"/>
          <w:sz w:val="24"/>
          <w:szCs w:val="24"/>
          <w:rtl/>
        </w:rPr>
        <w:t>המשל-</w:t>
      </w:r>
    </w:p>
    <w:p w:rsidR="00E66643" w:rsidRPr="00E66643" w:rsidRDefault="00E66643" w:rsidP="00E66643">
      <w:pPr>
        <w:pStyle w:val="a3"/>
        <w:numPr>
          <w:ilvl w:val="0"/>
          <w:numId w:val="8"/>
        </w:numPr>
        <w:spacing w:line="360" w:lineRule="auto"/>
        <w:rPr>
          <w:rFonts w:ascii="David" w:hAnsi="David" w:cs="David"/>
          <w:sz w:val="24"/>
          <w:szCs w:val="24"/>
          <w:u w:val="single"/>
        </w:rPr>
      </w:pPr>
      <w:r w:rsidRPr="00E66643">
        <w:rPr>
          <w:rFonts w:ascii="David" w:hAnsi="David" w:cs="David"/>
          <w:sz w:val="24"/>
          <w:szCs w:val="24"/>
          <w:rtl/>
        </w:rPr>
        <w:t xml:space="preserve">לשם מה מספרת האישה </w:t>
      </w:r>
      <w:proofErr w:type="spellStart"/>
      <w:r w:rsidRPr="00E66643">
        <w:rPr>
          <w:rFonts w:ascii="David" w:hAnsi="David" w:cs="David"/>
          <w:sz w:val="24"/>
          <w:szCs w:val="24"/>
          <w:rtl/>
        </w:rPr>
        <w:t>לר</w:t>
      </w:r>
      <w:proofErr w:type="spellEnd"/>
      <w:r w:rsidRPr="00E66643">
        <w:rPr>
          <w:rFonts w:ascii="David" w:hAnsi="David" w:cs="David"/>
          <w:sz w:val="24"/>
          <w:szCs w:val="24"/>
          <w:rtl/>
        </w:rPr>
        <w:t>' מאיר את סיפור הפיקדון? לכאורה הוא אינו קשור כלל לסיטואציה!</w:t>
      </w:r>
    </w:p>
    <w:p w:rsidR="00E66643" w:rsidRPr="00E66643" w:rsidRDefault="00E66643" w:rsidP="00E66643">
      <w:pPr>
        <w:pStyle w:val="a3"/>
        <w:numPr>
          <w:ilvl w:val="0"/>
          <w:numId w:val="8"/>
        </w:numPr>
        <w:spacing w:line="360" w:lineRule="auto"/>
        <w:rPr>
          <w:rFonts w:ascii="David" w:hAnsi="David" w:cs="David"/>
          <w:sz w:val="24"/>
          <w:szCs w:val="24"/>
          <w:u w:val="single"/>
        </w:rPr>
      </w:pPr>
      <w:r w:rsidRPr="00E66643">
        <w:rPr>
          <w:rFonts w:ascii="David" w:hAnsi="David" w:cs="David"/>
          <w:sz w:val="24"/>
          <w:szCs w:val="24"/>
          <w:rtl/>
        </w:rPr>
        <w:t xml:space="preserve">מה </w:t>
      </w:r>
      <w:r w:rsidRPr="00E66643">
        <w:rPr>
          <w:rFonts w:ascii="David" w:hAnsi="David" w:cs="David" w:hint="cs"/>
          <w:sz w:val="24"/>
          <w:szCs w:val="24"/>
          <w:rtl/>
        </w:rPr>
        <w:t>היא הנחמה שמנחמת האישה את ר' מאיר בעזרת משל הפיקדון? האם נחמה זו ראויה בעיניכם?</w:t>
      </w:r>
    </w:p>
    <w:p w:rsidR="00E66643" w:rsidRPr="00E66643" w:rsidRDefault="00E66643" w:rsidP="00E66643">
      <w:pPr>
        <w:pStyle w:val="a3"/>
        <w:numPr>
          <w:ilvl w:val="0"/>
          <w:numId w:val="8"/>
        </w:numPr>
        <w:spacing w:line="360" w:lineRule="auto"/>
        <w:rPr>
          <w:rFonts w:ascii="David" w:hAnsi="David" w:cs="David"/>
          <w:sz w:val="24"/>
          <w:szCs w:val="24"/>
          <w:u w:val="single"/>
        </w:rPr>
      </w:pPr>
      <w:r w:rsidRPr="00E66643">
        <w:rPr>
          <w:rFonts w:ascii="David" w:hAnsi="David" w:cs="David"/>
          <w:sz w:val="24"/>
          <w:szCs w:val="24"/>
          <w:rtl/>
        </w:rPr>
        <w:t xml:space="preserve">האישה </w:t>
      </w:r>
      <w:r w:rsidRPr="00E66643">
        <w:rPr>
          <w:rFonts w:ascii="David" w:hAnsi="David" w:cs="David" w:hint="cs"/>
          <w:sz w:val="24"/>
          <w:szCs w:val="24"/>
          <w:rtl/>
        </w:rPr>
        <w:t>בוחרת להשתמש במשל מעולם הלכתי כדי לתת תשובה לשאלה תיאולוגית. מדוע?</w:t>
      </w:r>
    </w:p>
    <w:p w:rsidR="00295C2B" w:rsidRPr="00E66643" w:rsidRDefault="00E66643" w:rsidP="00E66643">
      <w:pPr>
        <w:pStyle w:val="a3"/>
        <w:numPr>
          <w:ilvl w:val="0"/>
          <w:numId w:val="8"/>
        </w:numPr>
        <w:spacing w:line="360" w:lineRule="auto"/>
        <w:rPr>
          <w:rFonts w:ascii="David" w:hAnsi="David" w:cs="David"/>
          <w:sz w:val="24"/>
          <w:szCs w:val="24"/>
          <w:u w:val="single"/>
          <w:rtl/>
        </w:rPr>
      </w:pPr>
      <w:r w:rsidRPr="00E66643">
        <w:rPr>
          <w:rFonts w:ascii="David" w:hAnsi="David" w:cs="David"/>
          <w:sz w:val="24"/>
          <w:szCs w:val="24"/>
          <w:rtl/>
        </w:rPr>
        <w:t>מה פשט הפסוק באיוב "ה' נָתַן וַה' לָקָח, יְהִי שֵׁם ה' מְבֹרָךְ", וכיצד משמעותו משתנה בעקבות משל הפיקדון?</w:t>
      </w:r>
    </w:p>
    <w:p w:rsidR="00295C2B" w:rsidRPr="00295C2B" w:rsidRDefault="00295C2B" w:rsidP="006B4452">
      <w:pPr>
        <w:spacing w:line="360" w:lineRule="auto"/>
        <w:rPr>
          <w:rFonts w:ascii="David" w:hAnsi="David" w:cs="David"/>
          <w:sz w:val="24"/>
          <w:szCs w:val="24"/>
          <w:rtl/>
        </w:rPr>
      </w:pPr>
    </w:p>
    <w:p w:rsidR="006B4452" w:rsidRDefault="001220C1" w:rsidP="003E64CD">
      <w:pPr>
        <w:spacing w:line="360" w:lineRule="auto"/>
        <w:rPr>
          <w:rFonts w:cs="David"/>
          <w:b/>
          <w:bCs/>
          <w:sz w:val="24"/>
          <w:szCs w:val="24"/>
          <w:rtl/>
        </w:rPr>
      </w:pPr>
      <w:r w:rsidRPr="0015022E">
        <w:rPr>
          <w:rFonts w:ascii="David" w:hAnsi="David" w:cs="David" w:hint="cs"/>
          <w:b/>
          <w:bCs/>
          <w:sz w:val="24"/>
          <w:szCs w:val="24"/>
          <w:rtl/>
        </w:rPr>
        <w:t>ביבליוגרפיה</w:t>
      </w:r>
    </w:p>
    <w:p w:rsidR="00C12F8D" w:rsidRPr="00C12F8D" w:rsidRDefault="00C12F8D" w:rsidP="00C12F8D">
      <w:pPr>
        <w:pStyle w:val="ab"/>
        <w:ind w:left="720" w:hanging="720"/>
        <w:rPr>
          <w:noProof/>
        </w:rPr>
      </w:pPr>
      <w:r>
        <w:rPr>
          <w:rFonts w:hint="cs"/>
          <w:noProof/>
          <w:rtl/>
        </w:rPr>
        <w:t xml:space="preserve">בייטנר, ע'. (תשע"א). </w:t>
      </w:r>
      <w:r>
        <w:rPr>
          <w:rFonts w:hint="cs"/>
          <w:i/>
          <w:iCs/>
          <w:noProof/>
          <w:rtl/>
        </w:rPr>
        <w:t>סיפורי יבנה - ביקור חולים וניחום אבלים.</w:t>
      </w:r>
      <w:r>
        <w:rPr>
          <w:rFonts w:hint="cs"/>
          <w:noProof/>
          <w:rtl/>
        </w:rPr>
        <w:t xml:space="preserve"> רמת גן: אוניברסיטת בר אילן.</w:t>
      </w:r>
    </w:p>
    <w:p w:rsidR="00C12F8D" w:rsidRDefault="00C12F8D" w:rsidP="00C12F8D">
      <w:pPr>
        <w:pStyle w:val="ab"/>
        <w:ind w:left="720" w:hanging="720"/>
        <w:rPr>
          <w:noProof/>
          <w:rtl/>
        </w:rPr>
      </w:pPr>
      <w:r>
        <w:rPr>
          <w:rFonts w:hint="cs"/>
          <w:noProof/>
          <w:rtl/>
        </w:rPr>
        <w:t xml:space="preserve">ולר, ש'. (2012). </w:t>
      </w:r>
      <w:r>
        <w:rPr>
          <w:rFonts w:hint="cs"/>
          <w:i/>
          <w:iCs/>
          <w:noProof/>
          <w:rtl/>
        </w:rPr>
        <w:t>צער ומצוקה בסיפורי התלמוד.</w:t>
      </w:r>
      <w:r>
        <w:rPr>
          <w:rFonts w:hint="cs"/>
          <w:noProof/>
          <w:rtl/>
        </w:rPr>
        <w:t xml:space="preserve"> בני ברק: הקיבוץ המאוחד.</w:t>
      </w:r>
    </w:p>
    <w:p w:rsidR="00C12F8D" w:rsidRDefault="00C12F8D" w:rsidP="00C12F8D">
      <w:pPr>
        <w:pStyle w:val="ab"/>
        <w:ind w:left="720" w:hanging="720"/>
        <w:rPr>
          <w:noProof/>
          <w:rtl/>
        </w:rPr>
      </w:pPr>
      <w:r>
        <w:rPr>
          <w:rFonts w:hint="cs"/>
          <w:noProof/>
          <w:rtl/>
        </w:rPr>
        <w:t xml:space="preserve">ליכט, ח'. (תשס"ז). </w:t>
      </w:r>
      <w:r>
        <w:rPr>
          <w:rFonts w:hint="cs"/>
          <w:i/>
          <w:iCs/>
          <w:noProof/>
          <w:rtl/>
        </w:rPr>
        <w:t>בעבותות השכול - עיונים בעשרה סיפורי אגדה על השכול בעולמת של חכמים.</w:t>
      </w:r>
      <w:r>
        <w:rPr>
          <w:rFonts w:hint="cs"/>
          <w:noProof/>
          <w:rtl/>
        </w:rPr>
        <w:t xml:space="preserve"> ירושלים: כרמל.</w:t>
      </w:r>
    </w:p>
    <w:p w:rsidR="00C12F8D" w:rsidRDefault="00C12F8D" w:rsidP="00C12F8D">
      <w:pPr>
        <w:pStyle w:val="ab"/>
        <w:ind w:left="720" w:hanging="720"/>
        <w:rPr>
          <w:noProof/>
          <w:rtl/>
        </w:rPr>
      </w:pPr>
      <w:r>
        <w:rPr>
          <w:rFonts w:hint="cs"/>
          <w:noProof/>
          <w:rtl/>
        </w:rPr>
        <w:t xml:space="preserve">פאוסט, ש'. (תשע"א). </w:t>
      </w:r>
      <w:r>
        <w:rPr>
          <w:rFonts w:hint="cs"/>
          <w:i/>
          <w:iCs/>
          <w:noProof/>
          <w:rtl/>
        </w:rPr>
        <w:t>אגדתא - סיפורי הדרמה התלמודית.</w:t>
      </w:r>
      <w:r>
        <w:rPr>
          <w:rFonts w:hint="cs"/>
          <w:noProof/>
          <w:rtl/>
        </w:rPr>
        <w:t xml:space="preserve"> אור יהודה: כנרת, זמורה-ביתן, דביר.</w:t>
      </w:r>
    </w:p>
    <w:p w:rsidR="00C12F8D" w:rsidRDefault="00C12F8D" w:rsidP="00C12F8D">
      <w:pPr>
        <w:pStyle w:val="ab"/>
        <w:ind w:left="720" w:hanging="720"/>
        <w:rPr>
          <w:noProof/>
          <w:rtl/>
        </w:rPr>
      </w:pPr>
      <w:r>
        <w:rPr>
          <w:rFonts w:hint="cs"/>
          <w:noProof/>
          <w:rtl/>
        </w:rPr>
        <w:t xml:space="preserve">פרנקל, י'. (1991). </w:t>
      </w:r>
      <w:r>
        <w:rPr>
          <w:rFonts w:hint="cs"/>
          <w:i/>
          <w:iCs/>
          <w:noProof/>
          <w:rtl/>
        </w:rPr>
        <w:t>דרכי האגדה והמדרש.</w:t>
      </w:r>
      <w:r>
        <w:rPr>
          <w:rFonts w:hint="cs"/>
          <w:noProof/>
          <w:rtl/>
        </w:rPr>
        <w:t xml:space="preserve"> גבעתיים: יד לתלמוד.</w:t>
      </w:r>
    </w:p>
    <w:p w:rsidR="00DE28B6" w:rsidRDefault="00DE28B6"/>
    <w:sectPr w:rsidR="00DE28B6" w:rsidSect="007609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E45"/>
    <w:multiLevelType w:val="hybridMultilevel"/>
    <w:tmpl w:val="0F2A1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A7D0E"/>
    <w:multiLevelType w:val="hybridMultilevel"/>
    <w:tmpl w:val="2CE006D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461A0"/>
    <w:multiLevelType w:val="hybridMultilevel"/>
    <w:tmpl w:val="A22AD34A"/>
    <w:lvl w:ilvl="0" w:tplc="25F472C0">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A25BB"/>
    <w:multiLevelType w:val="hybridMultilevel"/>
    <w:tmpl w:val="A866C394"/>
    <w:lvl w:ilvl="0" w:tplc="A58EA69E">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2B69E7"/>
    <w:multiLevelType w:val="hybridMultilevel"/>
    <w:tmpl w:val="E346A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C17AE"/>
    <w:multiLevelType w:val="hybridMultilevel"/>
    <w:tmpl w:val="D5E43340"/>
    <w:lvl w:ilvl="0" w:tplc="61346AE8">
      <w:numFmt w:val="bullet"/>
      <w:lvlText w:val=""/>
      <w:lvlJc w:val="left"/>
      <w:pPr>
        <w:ind w:left="720" w:hanging="360"/>
      </w:pPr>
      <w:rPr>
        <w:rFonts w:ascii="Symbol" w:eastAsiaTheme="minorHAns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124FD"/>
    <w:multiLevelType w:val="hybridMultilevel"/>
    <w:tmpl w:val="E7B4779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E63D27"/>
    <w:multiLevelType w:val="hybridMultilevel"/>
    <w:tmpl w:val="69A8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F4CC6"/>
    <w:multiLevelType w:val="hybridMultilevel"/>
    <w:tmpl w:val="27EAC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A075A9"/>
    <w:multiLevelType w:val="hybridMultilevel"/>
    <w:tmpl w:val="4D5E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5"/>
  </w:num>
  <w:num w:numId="5">
    <w:abstractNumId w:val="3"/>
  </w:num>
  <w:num w:numId="6">
    <w:abstractNumId w:val="6"/>
  </w:num>
  <w:num w:numId="7">
    <w:abstractNumId w:val="4"/>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52"/>
    <w:rsid w:val="001220C1"/>
    <w:rsid w:val="0015022E"/>
    <w:rsid w:val="00295C2B"/>
    <w:rsid w:val="003E64CD"/>
    <w:rsid w:val="0053191D"/>
    <w:rsid w:val="00680B81"/>
    <w:rsid w:val="006B4452"/>
    <w:rsid w:val="00725276"/>
    <w:rsid w:val="007609D9"/>
    <w:rsid w:val="00885466"/>
    <w:rsid w:val="00924CE5"/>
    <w:rsid w:val="009761CA"/>
    <w:rsid w:val="00A15F7F"/>
    <w:rsid w:val="00BF1E78"/>
    <w:rsid w:val="00C12F8D"/>
    <w:rsid w:val="00D07548"/>
    <w:rsid w:val="00D10BAA"/>
    <w:rsid w:val="00DE28B6"/>
    <w:rsid w:val="00E12EAA"/>
    <w:rsid w:val="00E66643"/>
    <w:rsid w:val="00EF2F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52"/>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452"/>
    <w:pPr>
      <w:spacing w:after="200" w:line="276" w:lineRule="auto"/>
      <w:ind w:left="720"/>
      <w:contextualSpacing/>
    </w:pPr>
  </w:style>
  <w:style w:type="character" w:styleId="a4">
    <w:name w:val="annotation reference"/>
    <w:basedOn w:val="a0"/>
    <w:uiPriority w:val="99"/>
    <w:semiHidden/>
    <w:unhideWhenUsed/>
    <w:rsid w:val="00725276"/>
    <w:rPr>
      <w:sz w:val="16"/>
      <w:szCs w:val="16"/>
    </w:rPr>
  </w:style>
  <w:style w:type="paragraph" w:styleId="a5">
    <w:name w:val="annotation text"/>
    <w:basedOn w:val="a"/>
    <w:link w:val="a6"/>
    <w:uiPriority w:val="99"/>
    <w:semiHidden/>
    <w:unhideWhenUsed/>
    <w:rsid w:val="00725276"/>
    <w:pPr>
      <w:spacing w:line="240" w:lineRule="auto"/>
    </w:pPr>
    <w:rPr>
      <w:sz w:val="20"/>
      <w:szCs w:val="20"/>
    </w:rPr>
  </w:style>
  <w:style w:type="character" w:customStyle="1" w:styleId="a6">
    <w:name w:val="טקסט הערה תו"/>
    <w:basedOn w:val="a0"/>
    <w:link w:val="a5"/>
    <w:uiPriority w:val="99"/>
    <w:semiHidden/>
    <w:rsid w:val="00725276"/>
    <w:rPr>
      <w:sz w:val="20"/>
      <w:szCs w:val="20"/>
    </w:rPr>
  </w:style>
  <w:style w:type="paragraph" w:styleId="a7">
    <w:name w:val="annotation subject"/>
    <w:basedOn w:val="a5"/>
    <w:next w:val="a5"/>
    <w:link w:val="a8"/>
    <w:uiPriority w:val="99"/>
    <w:semiHidden/>
    <w:unhideWhenUsed/>
    <w:rsid w:val="00725276"/>
    <w:rPr>
      <w:b/>
      <w:bCs/>
    </w:rPr>
  </w:style>
  <w:style w:type="character" w:customStyle="1" w:styleId="a8">
    <w:name w:val="נושא הערה תו"/>
    <w:basedOn w:val="a6"/>
    <w:link w:val="a7"/>
    <w:uiPriority w:val="99"/>
    <w:semiHidden/>
    <w:rsid w:val="00725276"/>
    <w:rPr>
      <w:b/>
      <w:bCs/>
      <w:sz w:val="20"/>
      <w:szCs w:val="20"/>
    </w:rPr>
  </w:style>
  <w:style w:type="paragraph" w:styleId="a9">
    <w:name w:val="Balloon Text"/>
    <w:basedOn w:val="a"/>
    <w:link w:val="aa"/>
    <w:uiPriority w:val="99"/>
    <w:semiHidden/>
    <w:unhideWhenUsed/>
    <w:rsid w:val="00725276"/>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25276"/>
    <w:rPr>
      <w:rFonts w:ascii="Tahoma" w:hAnsi="Tahoma" w:cs="Tahoma"/>
      <w:sz w:val="16"/>
      <w:szCs w:val="16"/>
    </w:rPr>
  </w:style>
  <w:style w:type="paragraph" w:styleId="ab">
    <w:name w:val="Bibliography"/>
    <w:basedOn w:val="a"/>
    <w:next w:val="a"/>
    <w:uiPriority w:val="37"/>
    <w:unhideWhenUsed/>
    <w:rsid w:val="00C12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52"/>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452"/>
    <w:pPr>
      <w:spacing w:after="200" w:line="276" w:lineRule="auto"/>
      <w:ind w:left="720"/>
      <w:contextualSpacing/>
    </w:pPr>
  </w:style>
  <w:style w:type="character" w:styleId="a4">
    <w:name w:val="annotation reference"/>
    <w:basedOn w:val="a0"/>
    <w:uiPriority w:val="99"/>
    <w:semiHidden/>
    <w:unhideWhenUsed/>
    <w:rsid w:val="00725276"/>
    <w:rPr>
      <w:sz w:val="16"/>
      <w:szCs w:val="16"/>
    </w:rPr>
  </w:style>
  <w:style w:type="paragraph" w:styleId="a5">
    <w:name w:val="annotation text"/>
    <w:basedOn w:val="a"/>
    <w:link w:val="a6"/>
    <w:uiPriority w:val="99"/>
    <w:semiHidden/>
    <w:unhideWhenUsed/>
    <w:rsid w:val="00725276"/>
    <w:pPr>
      <w:spacing w:line="240" w:lineRule="auto"/>
    </w:pPr>
    <w:rPr>
      <w:sz w:val="20"/>
      <w:szCs w:val="20"/>
    </w:rPr>
  </w:style>
  <w:style w:type="character" w:customStyle="1" w:styleId="a6">
    <w:name w:val="טקסט הערה תו"/>
    <w:basedOn w:val="a0"/>
    <w:link w:val="a5"/>
    <w:uiPriority w:val="99"/>
    <w:semiHidden/>
    <w:rsid w:val="00725276"/>
    <w:rPr>
      <w:sz w:val="20"/>
      <w:szCs w:val="20"/>
    </w:rPr>
  </w:style>
  <w:style w:type="paragraph" w:styleId="a7">
    <w:name w:val="annotation subject"/>
    <w:basedOn w:val="a5"/>
    <w:next w:val="a5"/>
    <w:link w:val="a8"/>
    <w:uiPriority w:val="99"/>
    <w:semiHidden/>
    <w:unhideWhenUsed/>
    <w:rsid w:val="00725276"/>
    <w:rPr>
      <w:b/>
      <w:bCs/>
    </w:rPr>
  </w:style>
  <w:style w:type="character" w:customStyle="1" w:styleId="a8">
    <w:name w:val="נושא הערה תו"/>
    <w:basedOn w:val="a6"/>
    <w:link w:val="a7"/>
    <w:uiPriority w:val="99"/>
    <w:semiHidden/>
    <w:rsid w:val="00725276"/>
    <w:rPr>
      <w:b/>
      <w:bCs/>
      <w:sz w:val="20"/>
      <w:szCs w:val="20"/>
    </w:rPr>
  </w:style>
  <w:style w:type="paragraph" w:styleId="a9">
    <w:name w:val="Balloon Text"/>
    <w:basedOn w:val="a"/>
    <w:link w:val="aa"/>
    <w:uiPriority w:val="99"/>
    <w:semiHidden/>
    <w:unhideWhenUsed/>
    <w:rsid w:val="00725276"/>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25276"/>
    <w:rPr>
      <w:rFonts w:ascii="Tahoma" w:hAnsi="Tahoma" w:cs="Tahoma"/>
      <w:sz w:val="16"/>
      <w:szCs w:val="16"/>
    </w:rPr>
  </w:style>
  <w:style w:type="paragraph" w:styleId="ab">
    <w:name w:val="Bibliography"/>
    <w:basedOn w:val="a"/>
    <w:next w:val="a"/>
    <w:uiPriority w:val="37"/>
    <w:unhideWhenUsed/>
    <w:rsid w:val="00C12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4169</Words>
  <Characters>20848</Characters>
  <Application>Microsoft Office Word</Application>
  <DocSecurity>0</DocSecurity>
  <Lines>173</Lines>
  <Paragraphs>49</Paragraphs>
  <ScaleCrop>false</ScaleCrop>
  <HeadingPairs>
    <vt:vector size="2" baseType="variant">
      <vt:variant>
        <vt:lpstr>שם</vt:lpstr>
      </vt:variant>
      <vt:variant>
        <vt:i4>1</vt:i4>
      </vt:variant>
    </vt:vector>
  </HeadingPairs>
  <TitlesOfParts>
    <vt:vector size="1" baseType="lpstr">
      <vt:lpstr/>
    </vt:vector>
  </TitlesOfParts>
  <Company>Windows User</Company>
  <LinksUpToDate>false</LinksUpToDate>
  <CharactersWithSpaces>24968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2019-02-11T18:23:00Z</dcterms:created>
  <dcterms:modified xsi:type="dcterms:W3CDTF">2019-02-11T18:23:00Z</dcterms:modified>
</cp:coreProperties>
</file>